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151DF6" w:rsidRPr="005A03D9" w:rsidRDefault="009E1A12" w:rsidP="00BA08A0">
      <w:pPr>
        <w:pStyle w:val="Ttulo"/>
        <w:spacing w:before="0" w:line="360" w:lineRule="auto"/>
        <w:ind w:left="0" w:right="-39" w:firstLine="851"/>
        <w:jc w:val="center"/>
        <w:rPr>
          <w:i w:val="0"/>
          <w:color w:val="000000" w:themeColor="text1"/>
          <w:sz w:val="24"/>
          <w:szCs w:val="24"/>
        </w:rPr>
      </w:pPr>
      <w:r w:rsidRPr="005A03D9">
        <w:rPr>
          <w:i w:val="0"/>
          <w:color w:val="000000" w:themeColor="text1"/>
          <w:sz w:val="24"/>
          <w:szCs w:val="24"/>
        </w:rPr>
        <w:t>EXPERIÊNCIAS DE EXTENSÃO UNIVERSITÁRIA RELACIONADAS AO PROJETO PREVENÇÃO DE VIOLÊNCIA OBSTÉTRICA NO PARTO INSTITUCIONALIZADO (PVOPI)</w:t>
      </w:r>
    </w:p>
    <w:p w14:paraId="00000002" w14:textId="77777777" w:rsidR="00151DF6" w:rsidRPr="005A03D9" w:rsidRDefault="00151DF6" w:rsidP="00BA08A0">
      <w:pPr>
        <w:pStyle w:val="Ttulo"/>
        <w:spacing w:before="0" w:line="360" w:lineRule="auto"/>
        <w:ind w:left="0" w:right="-39" w:firstLine="851"/>
        <w:jc w:val="center"/>
        <w:rPr>
          <w:color w:val="000000" w:themeColor="text1"/>
          <w:sz w:val="24"/>
          <w:szCs w:val="24"/>
        </w:rPr>
      </w:pPr>
    </w:p>
    <w:p w14:paraId="00000003" w14:textId="77777777" w:rsidR="00151DF6" w:rsidRPr="005A03D9" w:rsidRDefault="009E1A12" w:rsidP="00BA08A0">
      <w:pPr>
        <w:spacing w:line="360" w:lineRule="auto"/>
        <w:ind w:right="113" w:firstLine="851"/>
        <w:jc w:val="right"/>
        <w:rPr>
          <w:b/>
          <w:color w:val="000000" w:themeColor="text1"/>
          <w:sz w:val="24"/>
          <w:szCs w:val="24"/>
        </w:rPr>
      </w:pPr>
      <w:r w:rsidRPr="005A03D9">
        <w:rPr>
          <w:b/>
          <w:color w:val="000000" w:themeColor="text1"/>
          <w:sz w:val="24"/>
          <w:szCs w:val="24"/>
        </w:rPr>
        <w:t>Emanuelly Vieira Pereira</w:t>
      </w:r>
      <w:r w:rsidRPr="005A03D9">
        <w:rPr>
          <w:b/>
          <w:color w:val="000000" w:themeColor="text1"/>
          <w:sz w:val="24"/>
          <w:szCs w:val="24"/>
          <w:vertAlign w:val="superscript"/>
        </w:rPr>
        <w:footnoteReference w:id="1"/>
      </w:r>
      <w:r w:rsidRPr="005A03D9">
        <w:rPr>
          <w:b/>
          <w:color w:val="000000" w:themeColor="text1"/>
          <w:sz w:val="24"/>
          <w:szCs w:val="24"/>
        </w:rPr>
        <w:t xml:space="preserve"> </w:t>
      </w:r>
    </w:p>
    <w:p w14:paraId="00000004" w14:textId="77777777" w:rsidR="00151DF6" w:rsidRPr="005A03D9" w:rsidRDefault="009E1A12" w:rsidP="00BA08A0">
      <w:pPr>
        <w:spacing w:line="360" w:lineRule="auto"/>
        <w:ind w:right="113" w:firstLine="851"/>
        <w:jc w:val="right"/>
        <w:rPr>
          <w:b/>
          <w:color w:val="000000" w:themeColor="text1"/>
          <w:sz w:val="24"/>
          <w:szCs w:val="24"/>
        </w:rPr>
      </w:pPr>
      <w:r w:rsidRPr="005A03D9">
        <w:rPr>
          <w:b/>
          <w:color w:val="000000" w:themeColor="text1"/>
          <w:sz w:val="24"/>
          <w:szCs w:val="24"/>
        </w:rPr>
        <w:t>Thamires dos Santos Ferreira</w:t>
      </w:r>
      <w:r w:rsidRPr="005A03D9">
        <w:rPr>
          <w:b/>
          <w:color w:val="000000" w:themeColor="text1"/>
          <w:sz w:val="24"/>
          <w:szCs w:val="24"/>
          <w:vertAlign w:val="superscript"/>
        </w:rPr>
        <w:footnoteReference w:id="2"/>
      </w:r>
      <w:r w:rsidRPr="005A03D9">
        <w:rPr>
          <w:b/>
          <w:color w:val="000000" w:themeColor="text1"/>
          <w:sz w:val="24"/>
          <w:szCs w:val="24"/>
        </w:rPr>
        <w:t xml:space="preserve"> </w:t>
      </w:r>
    </w:p>
    <w:p w14:paraId="00000005" w14:textId="77777777" w:rsidR="00151DF6" w:rsidRPr="005A03D9" w:rsidRDefault="009E1A12" w:rsidP="00BA08A0">
      <w:pPr>
        <w:spacing w:line="360" w:lineRule="auto"/>
        <w:ind w:right="113" w:firstLine="851"/>
        <w:jc w:val="right"/>
        <w:rPr>
          <w:b/>
          <w:color w:val="000000" w:themeColor="text1"/>
          <w:sz w:val="24"/>
          <w:szCs w:val="24"/>
        </w:rPr>
      </w:pPr>
      <w:r w:rsidRPr="005A03D9">
        <w:rPr>
          <w:b/>
          <w:color w:val="000000" w:themeColor="text1"/>
          <w:sz w:val="24"/>
          <w:szCs w:val="24"/>
        </w:rPr>
        <w:t>Beatriz de Castro Magalhães</w:t>
      </w:r>
      <w:r w:rsidRPr="005A03D9">
        <w:rPr>
          <w:b/>
          <w:color w:val="000000" w:themeColor="text1"/>
          <w:sz w:val="24"/>
          <w:szCs w:val="24"/>
          <w:vertAlign w:val="superscript"/>
        </w:rPr>
        <w:footnoteReference w:id="3"/>
      </w:r>
    </w:p>
    <w:p w14:paraId="00000006" w14:textId="77777777" w:rsidR="00151DF6" w:rsidRPr="005A03D9" w:rsidRDefault="009E1A12" w:rsidP="00BA08A0">
      <w:pPr>
        <w:spacing w:line="360" w:lineRule="auto"/>
        <w:ind w:right="113" w:firstLine="851"/>
        <w:jc w:val="right"/>
        <w:rPr>
          <w:b/>
          <w:color w:val="000000" w:themeColor="text1"/>
          <w:sz w:val="24"/>
          <w:szCs w:val="24"/>
        </w:rPr>
      </w:pPr>
      <w:r w:rsidRPr="005A03D9">
        <w:rPr>
          <w:b/>
          <w:color w:val="000000" w:themeColor="text1"/>
          <w:sz w:val="24"/>
          <w:szCs w:val="24"/>
        </w:rPr>
        <w:t>Lílian de Carvalho Araújo</w:t>
      </w:r>
      <w:r w:rsidRPr="005A03D9">
        <w:rPr>
          <w:b/>
          <w:color w:val="000000" w:themeColor="text1"/>
          <w:sz w:val="24"/>
          <w:szCs w:val="24"/>
          <w:vertAlign w:val="superscript"/>
        </w:rPr>
        <w:footnoteReference w:id="4"/>
      </w:r>
    </w:p>
    <w:p w14:paraId="00000008" w14:textId="2CDC5E19" w:rsidR="00151DF6" w:rsidRPr="003B7810" w:rsidRDefault="009E1A12" w:rsidP="003B7810">
      <w:pPr>
        <w:spacing w:line="360" w:lineRule="auto"/>
        <w:ind w:right="113" w:firstLine="851"/>
        <w:jc w:val="right"/>
        <w:rPr>
          <w:b/>
          <w:color w:val="000000" w:themeColor="text1"/>
          <w:sz w:val="24"/>
          <w:szCs w:val="24"/>
        </w:rPr>
      </w:pPr>
      <w:r w:rsidRPr="005A03D9">
        <w:rPr>
          <w:b/>
          <w:color w:val="000000" w:themeColor="text1"/>
          <w:sz w:val="24"/>
          <w:szCs w:val="24"/>
        </w:rPr>
        <w:t>Ayslane Pereira Marques</w:t>
      </w:r>
      <w:r w:rsidRPr="005A03D9">
        <w:rPr>
          <w:b/>
          <w:color w:val="000000" w:themeColor="text1"/>
          <w:sz w:val="24"/>
          <w:szCs w:val="24"/>
          <w:vertAlign w:val="superscript"/>
        </w:rPr>
        <w:footnoteReference w:id="5"/>
      </w:r>
      <w:r w:rsidRPr="005A03D9">
        <w:rPr>
          <w:b/>
          <w:color w:val="000000" w:themeColor="text1"/>
          <w:sz w:val="24"/>
          <w:szCs w:val="24"/>
        </w:rPr>
        <w:t xml:space="preserve"> </w:t>
      </w:r>
    </w:p>
    <w:p w14:paraId="0000000A" w14:textId="70C1B672" w:rsidR="00151DF6" w:rsidRPr="005A03D9" w:rsidRDefault="009E1A12" w:rsidP="003B7810">
      <w:pPr>
        <w:spacing w:line="360" w:lineRule="auto"/>
        <w:ind w:right="113" w:firstLine="851"/>
        <w:jc w:val="right"/>
        <w:rPr>
          <w:b/>
          <w:color w:val="000000" w:themeColor="text1"/>
          <w:sz w:val="24"/>
          <w:szCs w:val="24"/>
          <w:vertAlign w:val="superscript"/>
        </w:rPr>
      </w:pPr>
      <w:r w:rsidRPr="005A03D9">
        <w:rPr>
          <w:b/>
          <w:color w:val="000000" w:themeColor="text1"/>
          <w:sz w:val="24"/>
          <w:szCs w:val="24"/>
        </w:rPr>
        <w:t>Paulo Cesar Delmondes Cordeiro</w:t>
      </w:r>
      <w:r w:rsidRPr="005A03D9">
        <w:rPr>
          <w:b/>
          <w:color w:val="000000" w:themeColor="text1"/>
          <w:sz w:val="24"/>
          <w:szCs w:val="24"/>
          <w:vertAlign w:val="superscript"/>
        </w:rPr>
        <w:t xml:space="preserve"> </w:t>
      </w:r>
      <w:r w:rsidRPr="005A03D9">
        <w:rPr>
          <w:b/>
          <w:color w:val="000000" w:themeColor="text1"/>
          <w:sz w:val="24"/>
          <w:szCs w:val="24"/>
          <w:vertAlign w:val="superscript"/>
        </w:rPr>
        <w:footnoteReference w:id="6"/>
      </w:r>
    </w:p>
    <w:p w14:paraId="0000000B" w14:textId="4C216180" w:rsidR="00151DF6" w:rsidRPr="005A03D9" w:rsidRDefault="009E1A12" w:rsidP="00BA08A0">
      <w:pPr>
        <w:spacing w:line="360" w:lineRule="auto"/>
        <w:ind w:right="113" w:firstLine="851"/>
        <w:jc w:val="right"/>
        <w:rPr>
          <w:color w:val="000000" w:themeColor="text1"/>
        </w:rPr>
      </w:pPr>
      <w:r w:rsidRPr="005A03D9">
        <w:rPr>
          <w:b/>
          <w:color w:val="000000" w:themeColor="text1"/>
          <w:sz w:val="24"/>
          <w:szCs w:val="24"/>
        </w:rPr>
        <w:t>Lorrana Eudócia Alves Oliveira</w:t>
      </w:r>
      <w:r w:rsidR="000D0A0F" w:rsidRPr="005A03D9">
        <w:rPr>
          <w:b/>
          <w:color w:val="000000" w:themeColor="text1"/>
          <w:sz w:val="24"/>
          <w:szCs w:val="24"/>
          <w:vertAlign w:val="superscript"/>
        </w:rPr>
        <w:t>7</w:t>
      </w:r>
      <w:r w:rsidRPr="005A03D9">
        <w:rPr>
          <w:b/>
          <w:color w:val="000000" w:themeColor="text1"/>
          <w:sz w:val="24"/>
          <w:szCs w:val="24"/>
        </w:rPr>
        <w:t xml:space="preserve"> </w:t>
      </w:r>
    </w:p>
    <w:p w14:paraId="0000000D" w14:textId="77777777" w:rsidR="00151DF6" w:rsidRPr="005A03D9" w:rsidRDefault="00151DF6" w:rsidP="00BA08A0">
      <w:pPr>
        <w:pBdr>
          <w:top w:val="nil"/>
          <w:left w:val="nil"/>
          <w:bottom w:val="nil"/>
          <w:right w:val="nil"/>
          <w:between w:val="nil"/>
        </w:pBdr>
        <w:spacing w:line="360" w:lineRule="auto"/>
        <w:rPr>
          <w:b/>
          <w:color w:val="000000" w:themeColor="text1"/>
          <w:sz w:val="24"/>
          <w:szCs w:val="24"/>
        </w:rPr>
      </w:pPr>
    </w:p>
    <w:p w14:paraId="0000000E" w14:textId="77777777" w:rsidR="00151DF6" w:rsidRPr="005A03D9" w:rsidRDefault="009E1A12" w:rsidP="00BA08A0">
      <w:pPr>
        <w:spacing w:line="360" w:lineRule="auto"/>
        <w:ind w:firstLine="851"/>
        <w:jc w:val="right"/>
        <w:rPr>
          <w:color w:val="000000" w:themeColor="text1"/>
        </w:rPr>
      </w:pPr>
      <w:r w:rsidRPr="005A03D9">
        <w:rPr>
          <w:b/>
          <w:color w:val="000000" w:themeColor="text1"/>
          <w:sz w:val="24"/>
          <w:szCs w:val="24"/>
        </w:rPr>
        <w:t xml:space="preserve">Área Temática: </w:t>
      </w:r>
      <w:r w:rsidRPr="005A03D9">
        <w:rPr>
          <w:color w:val="000000" w:themeColor="text1"/>
          <w:sz w:val="24"/>
          <w:szCs w:val="24"/>
        </w:rPr>
        <w:t>Saúde.</w:t>
      </w:r>
    </w:p>
    <w:p w14:paraId="00000010" w14:textId="160AE644" w:rsidR="00151DF6" w:rsidRPr="00BA08A0" w:rsidRDefault="009E1A12" w:rsidP="00BA08A0">
      <w:pPr>
        <w:pStyle w:val="Ttulo1"/>
        <w:spacing w:line="360" w:lineRule="auto"/>
        <w:ind w:left="0"/>
        <w:rPr>
          <w:color w:val="000000" w:themeColor="text1"/>
        </w:rPr>
      </w:pPr>
      <w:r w:rsidRPr="005A03D9">
        <w:rPr>
          <w:color w:val="000000" w:themeColor="text1"/>
        </w:rPr>
        <w:t>RESUMO</w:t>
      </w:r>
    </w:p>
    <w:p w14:paraId="00000013" w14:textId="6ED172E3" w:rsidR="00151DF6" w:rsidRPr="00BA08A0" w:rsidRDefault="009E1A12" w:rsidP="00BA08A0">
      <w:pPr>
        <w:widowControl/>
        <w:spacing w:line="360" w:lineRule="auto"/>
        <w:jc w:val="both"/>
        <w:rPr>
          <w:color w:val="000000" w:themeColor="text1"/>
          <w:sz w:val="24"/>
          <w:szCs w:val="24"/>
        </w:rPr>
      </w:pPr>
      <w:r w:rsidRPr="005A03D9">
        <w:rPr>
          <w:color w:val="000000" w:themeColor="text1"/>
          <w:sz w:val="24"/>
          <w:szCs w:val="24"/>
        </w:rPr>
        <w:t xml:space="preserve">A violência obstétrica constitui adversidade para a mulher de forma a ser necessário abordar  os  direitos  das  mulheres  durante  o  período  gravídico-puerperal. O projeto trará informações pertinentes para mulheres e seus cônjuges, empoderando-os a identificarem casos de violência obstétrica promovendo ações educativas para prevenir a violência obstétrica no parto institucionalizado.  O projeto de extensão em 2022 conseguiu reestruturar-se e crescer, iniciando às ações presenciais, a saber: Centro de Referência de Assistência Social Aguiar </w:t>
      </w:r>
      <w:r w:rsidRPr="005A03D9">
        <w:rPr>
          <w:color w:val="000000" w:themeColor="text1"/>
          <w:sz w:val="24"/>
          <w:szCs w:val="24"/>
        </w:rPr>
        <w:lastRenderedPageBreak/>
        <w:t>Mendonça e o CEMEAR (Centro de Mediação, Métodos, Autocompositivos e Sistema Restaurativo), Unidade Básica de Saúde Cocobó, Vila Moura, Jardim Oásis, no município de Iguatu-CE. Estima-se que foram contempladas e beneficiadas com as atividades educativas cerca de 250 pessoas, as ações também permaneceram na rede social Instagram com aumento (27,2%) de seguidores para 779. Ampliar discussões sobre a temática contribuem para quebra de paradigmas e tabus acerca do parto. Foram desenvolvidas palestras, rodas de conversas presenciais em instituições de saúde e redes sociais. As ações do projeto de extensão PVOPI contribuem para a promoção da saúde de mulheres, companheiro/a(s) e familiares, além de contribuir para a formação acadêmica e profissional dos extensionistas.</w:t>
      </w:r>
    </w:p>
    <w:p w14:paraId="00000014" w14:textId="77777777" w:rsidR="00151DF6" w:rsidRPr="005A03D9" w:rsidRDefault="009E1A12" w:rsidP="00BA08A0">
      <w:pPr>
        <w:pBdr>
          <w:top w:val="nil"/>
          <w:left w:val="nil"/>
          <w:bottom w:val="nil"/>
          <w:right w:val="nil"/>
          <w:between w:val="nil"/>
        </w:pBdr>
        <w:spacing w:line="360" w:lineRule="auto"/>
        <w:ind w:right="122"/>
        <w:jc w:val="both"/>
        <w:rPr>
          <w:color w:val="000000" w:themeColor="text1"/>
          <w:sz w:val="24"/>
          <w:szCs w:val="24"/>
        </w:rPr>
      </w:pPr>
      <w:r w:rsidRPr="005A03D9">
        <w:rPr>
          <w:b/>
          <w:color w:val="000000" w:themeColor="text1"/>
          <w:sz w:val="24"/>
          <w:szCs w:val="24"/>
        </w:rPr>
        <w:t xml:space="preserve">Palavras-chave: </w:t>
      </w:r>
      <w:r w:rsidRPr="005A03D9">
        <w:rPr>
          <w:color w:val="000000" w:themeColor="text1"/>
          <w:sz w:val="24"/>
          <w:szCs w:val="24"/>
        </w:rPr>
        <w:t xml:space="preserve">Violência Obstétrica. Saúde da Mulher. Enfermagem. </w:t>
      </w:r>
    </w:p>
    <w:p w14:paraId="00000015" w14:textId="77777777" w:rsidR="00151DF6" w:rsidRPr="005A03D9" w:rsidRDefault="00151DF6" w:rsidP="00BA08A0">
      <w:pPr>
        <w:spacing w:line="360" w:lineRule="auto"/>
        <w:ind w:firstLine="851"/>
        <w:jc w:val="right"/>
        <w:rPr>
          <w:b/>
          <w:color w:val="000000" w:themeColor="text1"/>
          <w:sz w:val="24"/>
          <w:szCs w:val="24"/>
        </w:rPr>
      </w:pPr>
    </w:p>
    <w:p w14:paraId="00000016" w14:textId="77777777" w:rsidR="00151DF6" w:rsidRPr="005A03D9" w:rsidRDefault="009E1A12" w:rsidP="00BA08A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color w:val="000000" w:themeColor="text1"/>
          <w:sz w:val="24"/>
          <w:szCs w:val="24"/>
        </w:rPr>
      </w:pPr>
      <w:r w:rsidRPr="005A03D9">
        <w:rPr>
          <w:b/>
          <w:color w:val="000000" w:themeColor="text1"/>
          <w:sz w:val="24"/>
          <w:szCs w:val="24"/>
        </w:rPr>
        <w:t>UNIVERSITY EXTENSION EXPERIENCES RELATED TO THE PROJECT PREVENTION OF OBSTETRIC VIOLENCE IN INSTITUTIONALIZED CHILDBIRTH (PVOPI)</w:t>
      </w:r>
    </w:p>
    <w:p w14:paraId="00000017" w14:textId="77777777" w:rsidR="00151DF6" w:rsidRPr="005A03D9" w:rsidRDefault="00151DF6" w:rsidP="00BA08A0">
      <w:pPr>
        <w:pBdr>
          <w:top w:val="nil"/>
          <w:left w:val="nil"/>
          <w:bottom w:val="nil"/>
          <w:right w:val="nil"/>
          <w:between w:val="nil"/>
        </w:pBdr>
        <w:spacing w:line="360" w:lineRule="auto"/>
        <w:ind w:firstLine="851"/>
        <w:rPr>
          <w:b/>
          <w:i/>
          <w:color w:val="000000" w:themeColor="text1"/>
          <w:sz w:val="23"/>
          <w:szCs w:val="23"/>
        </w:rPr>
      </w:pPr>
    </w:p>
    <w:p w14:paraId="00000018" w14:textId="77777777" w:rsidR="00151DF6" w:rsidRPr="005A03D9" w:rsidRDefault="009E1A12" w:rsidP="00BA08A0">
      <w:pPr>
        <w:pStyle w:val="Ttulo1"/>
        <w:spacing w:line="360" w:lineRule="auto"/>
        <w:rPr>
          <w:color w:val="000000" w:themeColor="text1"/>
        </w:rPr>
      </w:pPr>
      <w:r w:rsidRPr="005A03D9">
        <w:rPr>
          <w:color w:val="000000" w:themeColor="text1"/>
        </w:rPr>
        <w:t>ABSTRACT</w:t>
      </w:r>
    </w:p>
    <w:p w14:paraId="00000019" w14:textId="77777777" w:rsidR="00151DF6" w:rsidRPr="005A03D9" w:rsidRDefault="00151DF6" w:rsidP="00BA08A0">
      <w:pPr>
        <w:pBdr>
          <w:top w:val="nil"/>
          <w:left w:val="nil"/>
          <w:bottom w:val="nil"/>
          <w:right w:val="nil"/>
          <w:between w:val="nil"/>
        </w:pBdr>
        <w:spacing w:line="360" w:lineRule="auto"/>
        <w:ind w:firstLine="851"/>
        <w:rPr>
          <w:b/>
          <w:color w:val="000000" w:themeColor="text1"/>
          <w:sz w:val="23"/>
          <w:szCs w:val="23"/>
        </w:rPr>
      </w:pPr>
    </w:p>
    <w:p w14:paraId="0000001A" w14:textId="77777777" w:rsidR="00151DF6" w:rsidRPr="005A03D9" w:rsidRDefault="009E1A12" w:rsidP="00BA08A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4"/>
          <w:szCs w:val="24"/>
        </w:rPr>
      </w:pPr>
      <w:r w:rsidRPr="005A03D9">
        <w:rPr>
          <w:color w:val="000000" w:themeColor="text1"/>
          <w:sz w:val="24"/>
          <w:szCs w:val="24"/>
        </w:rPr>
        <w:t xml:space="preserve">Obstetric violence constitutes adversity for women in such a way that it is necessary to address women's rights during the pregnancy-puerperal period. The project will bring relevant information to women and their spouses, empowering them to identify cases of obstetric violence by promoting educational actions to prevent obstetric violence in institutionalized childbirth. The extension project in 2022 was able to restructure and grow, starting with face-to-face actions, namely: Aguiar Mendonça Social Assistance Reference Center and CEMEAR (Center for Mediation, Methods, Self-composition and Restorative System), Cocobó Basic Health Unit , Vila Moura, Jardim Oásis, in the municipality of Iguatu-CE. It is estimated that around 250 people were contemplated and benefited from the educational activities, the actions also remained on the Instagram social network with an increase (27.2%) of followers to 779. Expanding discussions on the subject contributes to breaking paradigms and taboos about childbirth. Lectures, face-to-face conversation circles were developed in health institutions and social networks. The actions of the PVOPI extension project contribute to the promotion of the </w:t>
      </w:r>
      <w:r w:rsidRPr="005A03D9">
        <w:rPr>
          <w:color w:val="000000" w:themeColor="text1"/>
          <w:sz w:val="24"/>
          <w:szCs w:val="24"/>
        </w:rPr>
        <w:lastRenderedPageBreak/>
        <w:t>health of women, partners and family members, in addition to contributing to the academic and professional training of extension workers.</w:t>
      </w:r>
    </w:p>
    <w:p w14:paraId="0000001C" w14:textId="77777777" w:rsidR="00151DF6" w:rsidRPr="005A03D9" w:rsidRDefault="009E1A12" w:rsidP="00BA08A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4"/>
          <w:szCs w:val="24"/>
        </w:rPr>
      </w:pPr>
      <w:r w:rsidRPr="005A03D9">
        <w:rPr>
          <w:b/>
          <w:color w:val="000000" w:themeColor="text1"/>
          <w:sz w:val="24"/>
          <w:szCs w:val="24"/>
        </w:rPr>
        <w:t>Keywords:</w:t>
      </w:r>
      <w:r w:rsidRPr="005A03D9">
        <w:rPr>
          <w:color w:val="000000" w:themeColor="text1"/>
          <w:sz w:val="24"/>
          <w:szCs w:val="24"/>
        </w:rPr>
        <w:t xml:space="preserve"> Obstetric Violence. Women's Health. Nursing.</w:t>
      </w:r>
    </w:p>
    <w:p w14:paraId="0000001D" w14:textId="77777777" w:rsidR="00151DF6" w:rsidRPr="005A03D9" w:rsidRDefault="00151DF6" w:rsidP="00BA08A0">
      <w:pPr>
        <w:pBdr>
          <w:top w:val="nil"/>
          <w:left w:val="nil"/>
          <w:bottom w:val="nil"/>
          <w:right w:val="nil"/>
          <w:between w:val="nil"/>
        </w:pBdr>
        <w:spacing w:line="360" w:lineRule="auto"/>
        <w:ind w:firstLine="851"/>
        <w:rPr>
          <w:color w:val="000000" w:themeColor="text1"/>
          <w:sz w:val="24"/>
          <w:szCs w:val="24"/>
        </w:rPr>
      </w:pPr>
    </w:p>
    <w:p w14:paraId="66D8C721" w14:textId="77777777" w:rsidR="00614455" w:rsidRPr="005A03D9" w:rsidRDefault="00614455" w:rsidP="00BA08A0">
      <w:pPr>
        <w:pStyle w:val="Ttulo1"/>
        <w:spacing w:line="360" w:lineRule="auto"/>
        <w:ind w:left="0" w:firstLine="851"/>
        <w:jc w:val="both"/>
        <w:rPr>
          <w:color w:val="000000" w:themeColor="text1"/>
        </w:rPr>
      </w:pPr>
    </w:p>
    <w:p w14:paraId="5AA7E062" w14:textId="77777777" w:rsidR="00614455" w:rsidRPr="005A03D9" w:rsidRDefault="00614455" w:rsidP="00BA08A0">
      <w:pPr>
        <w:pStyle w:val="Ttulo1"/>
        <w:spacing w:line="360" w:lineRule="auto"/>
        <w:ind w:left="0" w:firstLine="851"/>
        <w:jc w:val="both"/>
        <w:rPr>
          <w:color w:val="000000" w:themeColor="text1"/>
        </w:rPr>
      </w:pPr>
    </w:p>
    <w:p w14:paraId="49587D93" w14:textId="77777777" w:rsidR="00614455" w:rsidRPr="005A03D9" w:rsidRDefault="00614455" w:rsidP="00BA08A0">
      <w:pPr>
        <w:pStyle w:val="Ttulo1"/>
        <w:spacing w:line="360" w:lineRule="auto"/>
        <w:ind w:left="0" w:firstLine="851"/>
        <w:jc w:val="both"/>
        <w:rPr>
          <w:color w:val="000000" w:themeColor="text1"/>
        </w:rPr>
      </w:pPr>
    </w:p>
    <w:p w14:paraId="5332AF74" w14:textId="77777777" w:rsidR="00614455" w:rsidRPr="005A03D9" w:rsidRDefault="00614455" w:rsidP="00BA08A0">
      <w:pPr>
        <w:pStyle w:val="Ttulo1"/>
        <w:spacing w:line="360" w:lineRule="auto"/>
        <w:ind w:left="0" w:firstLine="851"/>
        <w:jc w:val="both"/>
        <w:rPr>
          <w:color w:val="000000" w:themeColor="text1"/>
        </w:rPr>
      </w:pPr>
    </w:p>
    <w:p w14:paraId="3F72D5ED" w14:textId="77777777" w:rsidR="00614455" w:rsidRPr="005A03D9" w:rsidRDefault="00614455" w:rsidP="00BA08A0">
      <w:pPr>
        <w:pStyle w:val="Ttulo1"/>
        <w:spacing w:line="360" w:lineRule="auto"/>
        <w:ind w:left="0" w:firstLine="851"/>
        <w:jc w:val="both"/>
        <w:rPr>
          <w:color w:val="000000" w:themeColor="text1"/>
        </w:rPr>
      </w:pPr>
    </w:p>
    <w:p w14:paraId="2DF203BD" w14:textId="77777777" w:rsidR="00614455" w:rsidRPr="005A03D9" w:rsidRDefault="00614455" w:rsidP="00BA08A0">
      <w:pPr>
        <w:pStyle w:val="Ttulo1"/>
        <w:spacing w:line="360" w:lineRule="auto"/>
        <w:ind w:left="0" w:firstLine="851"/>
        <w:jc w:val="both"/>
        <w:rPr>
          <w:color w:val="000000" w:themeColor="text1"/>
        </w:rPr>
      </w:pPr>
    </w:p>
    <w:p w14:paraId="106867BB" w14:textId="22BADA03" w:rsidR="00614455" w:rsidRDefault="00614455" w:rsidP="00BA08A0">
      <w:pPr>
        <w:pStyle w:val="Ttulo1"/>
        <w:spacing w:line="360" w:lineRule="auto"/>
        <w:ind w:left="0" w:firstLine="851"/>
        <w:jc w:val="both"/>
        <w:rPr>
          <w:color w:val="000000" w:themeColor="text1"/>
        </w:rPr>
      </w:pPr>
    </w:p>
    <w:p w14:paraId="754A6274" w14:textId="41AFF347" w:rsidR="00BA08A0" w:rsidRDefault="00BA08A0" w:rsidP="00BA08A0"/>
    <w:p w14:paraId="1614BD71" w14:textId="34B458F1" w:rsidR="00BA08A0" w:rsidRDefault="00BA08A0" w:rsidP="00BA08A0"/>
    <w:p w14:paraId="05C4D492" w14:textId="6B1B8F4C" w:rsidR="00BA08A0" w:rsidRDefault="00BA08A0" w:rsidP="00BA08A0"/>
    <w:p w14:paraId="1B554189" w14:textId="30BFE00A" w:rsidR="00BA08A0" w:rsidRDefault="00BA08A0" w:rsidP="00BA08A0"/>
    <w:p w14:paraId="4C02AD1C" w14:textId="1DB7DDF8" w:rsidR="00BA08A0" w:rsidRDefault="00BA08A0" w:rsidP="00BA08A0"/>
    <w:p w14:paraId="31CB41EB" w14:textId="5DACB181" w:rsidR="00BA08A0" w:rsidRDefault="00BA08A0" w:rsidP="00BA08A0"/>
    <w:p w14:paraId="45229999" w14:textId="5B6B6676" w:rsidR="00BA08A0" w:rsidRDefault="00BA08A0" w:rsidP="00BA08A0"/>
    <w:p w14:paraId="42469B94" w14:textId="29CB4705" w:rsidR="00BA08A0" w:rsidRDefault="00BA08A0" w:rsidP="00BA08A0"/>
    <w:p w14:paraId="767064E1" w14:textId="50DAF250" w:rsidR="00BA08A0" w:rsidRDefault="00BA08A0" w:rsidP="00BA08A0"/>
    <w:p w14:paraId="7A8EDA86" w14:textId="5562435C" w:rsidR="00BA08A0" w:rsidRDefault="00BA08A0" w:rsidP="00BA08A0"/>
    <w:p w14:paraId="35BF03DA" w14:textId="7C039D74" w:rsidR="00BA08A0" w:rsidRDefault="00BA08A0" w:rsidP="00BA08A0"/>
    <w:p w14:paraId="31BC747C" w14:textId="25CD90F1" w:rsidR="00BA08A0" w:rsidRDefault="00BA08A0" w:rsidP="00BA08A0"/>
    <w:p w14:paraId="5A3E237F" w14:textId="1CE4B6F3" w:rsidR="00BA08A0" w:rsidRDefault="00BA08A0" w:rsidP="00BA08A0"/>
    <w:p w14:paraId="0D4B4CC4" w14:textId="1CCCAF6E" w:rsidR="00BA08A0" w:rsidRDefault="00BA08A0" w:rsidP="00BA08A0"/>
    <w:p w14:paraId="7372D996" w14:textId="18124C67" w:rsidR="00BA08A0" w:rsidRDefault="00BA08A0" w:rsidP="00BA08A0"/>
    <w:p w14:paraId="1109B71B" w14:textId="3CC23650" w:rsidR="00BA08A0" w:rsidRDefault="00BA08A0" w:rsidP="00BA08A0"/>
    <w:p w14:paraId="01AA7B0D" w14:textId="043F48FD" w:rsidR="00BA08A0" w:rsidRDefault="00BA08A0" w:rsidP="00BA08A0"/>
    <w:p w14:paraId="0ADFCC49" w14:textId="46ACC3BB" w:rsidR="00BA08A0" w:rsidRDefault="00BA08A0" w:rsidP="00BA08A0"/>
    <w:p w14:paraId="6CDDC8DB" w14:textId="136F7066" w:rsidR="00BA08A0" w:rsidRDefault="00BA08A0" w:rsidP="00BA08A0"/>
    <w:p w14:paraId="3537AFD4" w14:textId="34612964" w:rsidR="00BA08A0" w:rsidRDefault="00BA08A0" w:rsidP="00BA08A0"/>
    <w:p w14:paraId="0E7D9ED9" w14:textId="0443A32F" w:rsidR="00BA08A0" w:rsidRDefault="00BA08A0" w:rsidP="00BA08A0"/>
    <w:p w14:paraId="31D7E5F7" w14:textId="429E0ECB" w:rsidR="00BA08A0" w:rsidRDefault="00BA08A0" w:rsidP="00BA08A0"/>
    <w:p w14:paraId="44AA6853" w14:textId="3B307C12" w:rsidR="00BA08A0" w:rsidRDefault="00BA08A0" w:rsidP="00BA08A0"/>
    <w:p w14:paraId="4E148F50" w14:textId="05CAC290" w:rsidR="00BA08A0" w:rsidRDefault="00BA08A0" w:rsidP="00BA08A0"/>
    <w:p w14:paraId="4E96C143" w14:textId="088114F7" w:rsidR="00BA08A0" w:rsidRDefault="00BA08A0" w:rsidP="00BA08A0"/>
    <w:p w14:paraId="5B0DF13D" w14:textId="40ECA320" w:rsidR="00BA08A0" w:rsidRDefault="00BA08A0" w:rsidP="00BA08A0"/>
    <w:p w14:paraId="513AE707" w14:textId="5BBDE0AA" w:rsidR="00BA08A0" w:rsidRDefault="00BA08A0" w:rsidP="00BA08A0"/>
    <w:p w14:paraId="1E60D3E5" w14:textId="03ADAE85" w:rsidR="00BA08A0" w:rsidRDefault="00BA08A0" w:rsidP="00BA08A0"/>
    <w:p w14:paraId="390CCBE1" w14:textId="3AF64CFB" w:rsidR="00BA08A0" w:rsidRDefault="00BA08A0" w:rsidP="00BA08A0"/>
    <w:p w14:paraId="15F415A6" w14:textId="77777777" w:rsidR="00BA08A0" w:rsidRDefault="00BA08A0" w:rsidP="00BA08A0"/>
    <w:p w14:paraId="02E08510" w14:textId="77777777" w:rsidR="00BA08A0" w:rsidRPr="00BA08A0" w:rsidRDefault="00BA08A0" w:rsidP="00BA08A0"/>
    <w:p w14:paraId="0000001E" w14:textId="388639E9" w:rsidR="00151DF6" w:rsidRPr="005A03D9" w:rsidRDefault="009E1A12" w:rsidP="00BA08A0">
      <w:pPr>
        <w:pStyle w:val="Ttulo1"/>
        <w:spacing w:line="360" w:lineRule="auto"/>
        <w:jc w:val="both"/>
        <w:rPr>
          <w:b w:val="0"/>
          <w:color w:val="000000" w:themeColor="text1"/>
        </w:rPr>
      </w:pPr>
      <w:r w:rsidRPr="005A03D9">
        <w:rPr>
          <w:color w:val="000000" w:themeColor="text1"/>
        </w:rPr>
        <w:t xml:space="preserve">1 INTRODUÇÃO </w:t>
      </w:r>
    </w:p>
    <w:p w14:paraId="0000001F" w14:textId="77777777" w:rsidR="00151DF6" w:rsidRPr="005A03D9" w:rsidRDefault="00151DF6" w:rsidP="00BA08A0">
      <w:pPr>
        <w:spacing w:line="360" w:lineRule="auto"/>
        <w:ind w:firstLine="851"/>
        <w:rPr>
          <w:color w:val="000000" w:themeColor="text1"/>
        </w:rPr>
      </w:pPr>
    </w:p>
    <w:p w14:paraId="00000020" w14:textId="25B14626" w:rsidR="00151DF6" w:rsidRPr="005A03D9" w:rsidRDefault="009E1A12" w:rsidP="00BA08A0">
      <w:pPr>
        <w:spacing w:line="360" w:lineRule="auto"/>
        <w:ind w:firstLine="851"/>
        <w:jc w:val="both"/>
        <w:rPr>
          <w:color w:val="000000" w:themeColor="text1"/>
          <w:sz w:val="24"/>
          <w:szCs w:val="24"/>
          <w:shd w:val="clear" w:color="auto" w:fill="6AA84F"/>
        </w:rPr>
      </w:pPr>
      <w:r w:rsidRPr="005A03D9">
        <w:rPr>
          <w:color w:val="000000" w:themeColor="text1"/>
          <w:sz w:val="24"/>
          <w:szCs w:val="24"/>
        </w:rPr>
        <w:t>A violência   obstétrica  destaca-se pela invasão ao corpo feminino e desrespeito à autonomia e aos direitos da mulher, sobretudo na gestante ou parturição, sendo materializada pela medicalização, prática de intervenções desnecessárias, assistência abusiva, agressões verbal e psicológica,  assim como, patologização do trabalho de parto e parto</w:t>
      </w:r>
      <w:r w:rsidR="005A03D9">
        <w:rPr>
          <w:color w:val="000000" w:themeColor="text1"/>
          <w:sz w:val="24"/>
          <w:szCs w:val="24"/>
        </w:rPr>
        <w:t xml:space="preserve"> (CASTRO, 2020).</w:t>
      </w:r>
      <w:r w:rsidRPr="005A03D9">
        <w:rPr>
          <w:color w:val="000000" w:themeColor="text1"/>
          <w:sz w:val="24"/>
          <w:szCs w:val="24"/>
        </w:rPr>
        <w:t xml:space="preserve"> </w:t>
      </w:r>
    </w:p>
    <w:p w14:paraId="00000021"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Historicamente a atenção à saúde da mulher restringia-se ao ciclo gravídico-puerperal, com ênfase na  reprodução e exposta a deveras intercorrências obstétricas. O cuidado da mulher era centralizado em ter filhos e cuidar da família, evidenciando a determinação de um suposto papel atribuído ao gênero feminino, ao qual coloca a mulher numa posição de “cuidar de outros” (ZANELLO; FIUZA; COSTA, 2015).  </w:t>
      </w:r>
    </w:p>
    <w:p w14:paraId="00000022"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Assim, os direitos que são análogos ao saber da paciente  previstos na “Declaração Universal dos Direitos Humanos, em seu artigo XXV garantem cuidados e assistência especiais à maternidade e à infância”</w:t>
      </w:r>
      <w:sdt>
        <w:sdtPr>
          <w:rPr>
            <w:color w:val="000000" w:themeColor="text1"/>
          </w:rPr>
          <w:tag w:val="goog_rdk_0"/>
          <w:id w:val="-1382778790"/>
        </w:sdtPr>
        <w:sdtEndPr/>
        <w:sdtContent/>
      </w:sdt>
      <w:r w:rsidRPr="005A03D9">
        <w:rPr>
          <w:color w:val="000000" w:themeColor="text1"/>
          <w:sz w:val="24"/>
          <w:szCs w:val="24"/>
        </w:rPr>
        <w:t xml:space="preserve"> (FEITOZA </w:t>
      </w:r>
      <w:r w:rsidRPr="005A03D9">
        <w:rPr>
          <w:i/>
          <w:color w:val="000000" w:themeColor="text1"/>
          <w:sz w:val="24"/>
          <w:szCs w:val="24"/>
        </w:rPr>
        <w:t>et al</w:t>
      </w:r>
      <w:r w:rsidRPr="005A03D9">
        <w:rPr>
          <w:color w:val="000000" w:themeColor="text1"/>
          <w:sz w:val="24"/>
          <w:szCs w:val="24"/>
        </w:rPr>
        <w:t xml:space="preserve">., 2017) foram incluídos à posteriori, justificando-se muitas vezes a ocorrência de condutas violentas, como: a não escolha do parto cesáreo e obstétrico e a desigualdade étnico e racial, escolhendo por preceitos a quantidade de analgesia e ocitocina (BRASIL, 2004). </w:t>
      </w:r>
    </w:p>
    <w:p w14:paraId="00000023"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Nesse contexto, um dos profissionais que se destacam na abordagem dos direitos das mulheres e promovem ações educativas e empoderadoras, é o enfermeiro. A enfermagem tem como responsabilidade cuidar do indivíduo, possuindo competência para capacitar e garantir que as pessoas promovam o autocuidado e sejam aptos a gerir sua saúde, sendo importante a promoção e a capacitação da saúde da mulher, durante todas as as fases  do ciclo de vida (RIUL, 2018). </w:t>
      </w:r>
    </w:p>
    <w:p w14:paraId="00000024"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O enfermeiro deve cuidar dos aspectos biopsicossociais  da mulher afetados com a perspectiva de uma atenção integral à saúde, dessa maneira, os discentes promoveram palestras em alusão ao setembro amarelo, por meio de transmissão ao vivo com palestrantes formados em psicologia abordando temas relacionados à saúde mental materna e da mulher, contribuindo para a promoção do autocuidado e discernimentos dos futuros profissionais para a assistência a essas mulheres.</w:t>
      </w:r>
    </w:p>
    <w:p w14:paraId="00000025"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Compreende-se que a violência obstétrica ainda é um problema invisibilizado para a própria mulher, haja vista o déficit de informações sobre o problema. Além disso, o contexto na qual a mulher geralmente sofre esse tipo de agressão permeia um momento de grande entrega </w:t>
      </w:r>
      <w:r w:rsidRPr="005A03D9">
        <w:rPr>
          <w:color w:val="000000" w:themeColor="text1"/>
          <w:sz w:val="24"/>
          <w:szCs w:val="24"/>
        </w:rPr>
        <w:lastRenderedPageBreak/>
        <w:t>emocional, o que pode silenciar (a priori) situações abusivas, que posteriormente podem se manifestar através de consequências para a saúde, uma vez que se trata de uma violência de gênero, a qual quiçá pode reverberar em situações de adoecimento psíquico (AMARAL; KLEIN; GRUNEWALD, 2021).</w:t>
      </w:r>
    </w:p>
    <w:p w14:paraId="00000026" w14:textId="61037FAA" w:rsidR="00151DF6" w:rsidRPr="005A03D9" w:rsidRDefault="009E1A12" w:rsidP="00BA08A0">
      <w:pPr>
        <w:spacing w:line="360" w:lineRule="auto"/>
        <w:ind w:firstLine="851"/>
        <w:jc w:val="both"/>
        <w:rPr>
          <w:color w:val="000000" w:themeColor="text1"/>
          <w:sz w:val="24"/>
          <w:szCs w:val="24"/>
          <w:shd w:val="clear" w:color="auto" w:fill="6AA84F"/>
        </w:rPr>
      </w:pPr>
      <w:r w:rsidRPr="005A03D9">
        <w:rPr>
          <w:color w:val="000000" w:themeColor="text1"/>
          <w:sz w:val="24"/>
          <w:szCs w:val="24"/>
        </w:rPr>
        <w:t>Mediante o exposto, faz-se necessário que sejam  abordados  os  direitos  das  mulheres  durante  o  período  gravídico- puerperal,  em  especial  nas  consultas pré-natais,  onde  se  tem  a  oportunidade  de  empoderar  a  gestante  para  exigirem seus direitos  e  exercerem  sua autonomia  e que ela possa argumentar e denunciar situações de desrespeito procurando o Ministério Público por meio da Ouvidoria  ou  da  Promotoria  de  Justiça  da sua cidade</w:t>
      </w:r>
      <w:r w:rsidR="005A03D9">
        <w:rPr>
          <w:color w:val="000000" w:themeColor="text1"/>
          <w:sz w:val="24"/>
          <w:szCs w:val="24"/>
        </w:rPr>
        <w:t xml:space="preserve"> (TEIXEIRA, 2020).</w:t>
      </w:r>
      <w:r w:rsidRPr="005A03D9">
        <w:rPr>
          <w:color w:val="000000" w:themeColor="text1"/>
          <w:sz w:val="24"/>
          <w:szCs w:val="24"/>
        </w:rPr>
        <w:t xml:space="preserve"> </w:t>
      </w:r>
    </w:p>
    <w:p w14:paraId="00000027"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É notável a grande contribuição da enfermagem na atenção à saúde da mulher e o seu empoderamento na gestação, parto, trabalho de parto e pós-parto. Dessa forma, precisamos pensar acerca dos processos formativos na perspectiva do tripé universitário, no qual se destaca o surgimento do projeto de extensão PVOPI.</w:t>
      </w:r>
    </w:p>
    <w:p w14:paraId="00000028" w14:textId="7964928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O projeto no ano de 2022 inseriu as atividades nas comunidades por meio dos  serviços de saúde da rede com vistas à promoção da saúde. A inserção comunitária possibilita aos indivíduos se apropriem do conhecimento necessário para a eficiência da qualidade de vida e da saúde, incorporando maior participação na fiscalização da mesma </w:t>
      </w:r>
      <w:r w:rsidR="005A03D9">
        <w:rPr>
          <w:color w:val="000000" w:themeColor="text1"/>
          <w:sz w:val="24"/>
          <w:szCs w:val="24"/>
        </w:rPr>
        <w:t xml:space="preserve">(KESSLER, 2018). </w:t>
      </w:r>
    </w:p>
    <w:p w14:paraId="00000029" w14:textId="77777777" w:rsidR="00151DF6" w:rsidRPr="005A03D9" w:rsidRDefault="009E1A12" w:rsidP="00BA08A0">
      <w:pPr>
        <w:widowControl/>
        <w:spacing w:line="360" w:lineRule="auto"/>
        <w:ind w:firstLine="851"/>
        <w:jc w:val="both"/>
        <w:rPr>
          <w:color w:val="000000" w:themeColor="text1"/>
          <w:sz w:val="24"/>
          <w:szCs w:val="24"/>
        </w:rPr>
      </w:pPr>
      <w:r w:rsidRPr="005A03D9">
        <w:rPr>
          <w:color w:val="000000" w:themeColor="text1"/>
          <w:sz w:val="24"/>
          <w:szCs w:val="24"/>
        </w:rPr>
        <w:t>Visando diminuir a falta de informações sobre a violência obstétrica e saúde da mulher, o projeto então traz em seu cerne um caráter de disseminação de informações e orientações pautadas em evidências científicas e nas boas práticas na atenção ao parto e nascimento, além de trazer experiências e momentos de aprendizado para os participantes do projeto e comunidade no geral.</w:t>
      </w:r>
    </w:p>
    <w:p w14:paraId="0000002A" w14:textId="77777777" w:rsidR="00151DF6" w:rsidRPr="005A03D9" w:rsidRDefault="009E1A12" w:rsidP="00BA08A0">
      <w:pPr>
        <w:widowControl/>
        <w:spacing w:line="360" w:lineRule="auto"/>
        <w:ind w:firstLine="851"/>
        <w:jc w:val="both"/>
        <w:rPr>
          <w:color w:val="000000" w:themeColor="text1"/>
          <w:sz w:val="24"/>
          <w:szCs w:val="24"/>
        </w:rPr>
      </w:pPr>
      <w:r w:rsidRPr="005A03D9">
        <w:rPr>
          <w:color w:val="000000" w:themeColor="text1"/>
          <w:sz w:val="24"/>
          <w:szCs w:val="24"/>
        </w:rPr>
        <w:t>Então o projeto trará informações pertinentes para mulheres e seus cônjuges, empoderando-os a identificarem situações de violência obstétrica durante o trabalho de parto e puerpério no âmbito hospitalar, aquisição de conhecimentos para evitar futuros casos, seus tipos e estarem cientes dos seus direitos. Assim este projeto objetiva promover ações educativas direcionadas à prevenção da violência obstétrica durante o parto institucionalizado.</w:t>
      </w:r>
    </w:p>
    <w:p w14:paraId="0000002B" w14:textId="77777777" w:rsidR="00151DF6" w:rsidRPr="005A03D9" w:rsidRDefault="009E1A12" w:rsidP="00BA08A0">
      <w:pPr>
        <w:widowControl/>
        <w:spacing w:line="360" w:lineRule="auto"/>
        <w:ind w:firstLine="851"/>
        <w:jc w:val="both"/>
        <w:rPr>
          <w:color w:val="000000" w:themeColor="text1"/>
          <w:sz w:val="24"/>
          <w:szCs w:val="24"/>
        </w:rPr>
      </w:pPr>
      <w:r w:rsidRPr="005A03D9">
        <w:rPr>
          <w:color w:val="000000" w:themeColor="text1"/>
          <w:sz w:val="24"/>
          <w:szCs w:val="24"/>
        </w:rPr>
        <w:t xml:space="preserve">  </w:t>
      </w:r>
    </w:p>
    <w:p w14:paraId="0000002C" w14:textId="77777777" w:rsidR="00151DF6" w:rsidRPr="005A03D9" w:rsidRDefault="00151DF6" w:rsidP="00BA08A0">
      <w:pPr>
        <w:widowControl/>
        <w:spacing w:line="360" w:lineRule="auto"/>
        <w:ind w:firstLine="851"/>
        <w:jc w:val="both"/>
        <w:rPr>
          <w:color w:val="000000" w:themeColor="text1"/>
          <w:sz w:val="24"/>
          <w:szCs w:val="24"/>
        </w:rPr>
      </w:pPr>
    </w:p>
    <w:p w14:paraId="0000002D" w14:textId="77777777" w:rsidR="00151DF6" w:rsidRPr="005A03D9" w:rsidRDefault="009E1A12" w:rsidP="00BA08A0">
      <w:pPr>
        <w:pStyle w:val="Ttulo1"/>
        <w:spacing w:line="360" w:lineRule="auto"/>
        <w:jc w:val="both"/>
        <w:rPr>
          <w:color w:val="000000" w:themeColor="text1"/>
        </w:rPr>
      </w:pPr>
      <w:r w:rsidRPr="005A03D9">
        <w:rPr>
          <w:color w:val="000000" w:themeColor="text1"/>
        </w:rPr>
        <w:t xml:space="preserve">2 REFERENCIAL TEÓRICO </w:t>
      </w:r>
    </w:p>
    <w:p w14:paraId="1BE269C8" w14:textId="77777777" w:rsidR="005A03D9" w:rsidRDefault="009E1A12" w:rsidP="00BA08A0">
      <w:pPr>
        <w:spacing w:line="360" w:lineRule="auto"/>
        <w:ind w:firstLine="851"/>
        <w:jc w:val="both"/>
        <w:rPr>
          <w:color w:val="000000" w:themeColor="text1"/>
          <w:sz w:val="24"/>
          <w:szCs w:val="24"/>
          <w:shd w:val="clear" w:color="auto" w:fill="38761D"/>
        </w:rPr>
      </w:pPr>
      <w:r w:rsidRPr="005A03D9">
        <w:rPr>
          <w:color w:val="000000" w:themeColor="text1"/>
          <w:sz w:val="24"/>
          <w:szCs w:val="24"/>
        </w:rPr>
        <w:lastRenderedPageBreak/>
        <w:t>A   violência   obstétrica   pode ser conceituada  pela   negligência   na   assistência,   discriminação   social,   violência   verbal   (tratamento grosseiro, ameaças, gritos) e física (não utilização de medicação analgésica quando tecnicamente indicada)</w:t>
      </w:r>
      <w:r w:rsidR="005A03D9">
        <w:rPr>
          <w:color w:val="000000" w:themeColor="text1"/>
          <w:sz w:val="24"/>
          <w:szCs w:val="24"/>
        </w:rPr>
        <w:t xml:space="preserve"> (MELO, 2021). </w:t>
      </w:r>
      <w:r w:rsidRPr="005A03D9">
        <w:rPr>
          <w:color w:val="000000" w:themeColor="text1"/>
          <w:sz w:val="24"/>
          <w:szCs w:val="24"/>
          <w:shd w:val="clear" w:color="auto" w:fill="6AA84F"/>
        </w:rPr>
        <w:t xml:space="preserve"> </w:t>
      </w:r>
      <w:r w:rsidRPr="005A03D9">
        <w:rPr>
          <w:color w:val="000000" w:themeColor="text1"/>
          <w:sz w:val="24"/>
          <w:szCs w:val="24"/>
        </w:rPr>
        <w:t>Também entendida como ação caracterizada por desrespeito à mulher em relação aos direitos sexuais, reprodutivos e humanos</w:t>
      </w:r>
      <w:r w:rsidR="005A03D9">
        <w:rPr>
          <w:color w:val="000000" w:themeColor="text1"/>
          <w:sz w:val="24"/>
          <w:szCs w:val="24"/>
        </w:rPr>
        <w:t xml:space="preserve"> (MARTINS, 2020).</w:t>
      </w:r>
    </w:p>
    <w:p w14:paraId="0000002F" w14:textId="47D182A2" w:rsidR="00151DF6" w:rsidRPr="005A03D9" w:rsidRDefault="009E1A12" w:rsidP="00BA08A0">
      <w:pPr>
        <w:spacing w:line="360" w:lineRule="auto"/>
        <w:ind w:firstLine="851"/>
        <w:jc w:val="both"/>
        <w:rPr>
          <w:color w:val="000000" w:themeColor="text1"/>
          <w:sz w:val="24"/>
          <w:szCs w:val="24"/>
          <w:shd w:val="clear" w:color="auto" w:fill="38761D"/>
        </w:rPr>
      </w:pPr>
      <w:r w:rsidRPr="005A03D9">
        <w:rPr>
          <w:color w:val="000000" w:themeColor="text1"/>
          <w:sz w:val="24"/>
          <w:szCs w:val="24"/>
        </w:rPr>
        <w:t>Embora o progresso da obstetrícia tenha ajudado na melhoria dos indicadores de morbimortalidade materna e perinatal, abriu espaço para que houvesse a solidificação de um modelo que vê a gravidez, o parto e o nascimento como doenças e não associada à saúde. As mulheres e recém-nascidos são sujeitos a várias intervenções que deveriam ser empregadas em caso de necessidade e não de forma rotineira (B</w:t>
      </w:r>
      <w:r w:rsidR="00DA534C">
        <w:rPr>
          <w:color w:val="000000" w:themeColor="text1"/>
          <w:sz w:val="24"/>
          <w:szCs w:val="24"/>
        </w:rPr>
        <w:t xml:space="preserve">ITENCOURT </w:t>
      </w:r>
      <w:r w:rsidR="00DA534C" w:rsidRPr="00DA534C">
        <w:rPr>
          <w:i/>
          <w:iCs/>
          <w:color w:val="000000" w:themeColor="text1"/>
          <w:sz w:val="24"/>
          <w:szCs w:val="24"/>
        </w:rPr>
        <w:t>et al.,</w:t>
      </w:r>
      <w:r w:rsidR="00DA534C">
        <w:rPr>
          <w:color w:val="000000" w:themeColor="text1"/>
          <w:sz w:val="24"/>
          <w:szCs w:val="24"/>
        </w:rPr>
        <w:t xml:space="preserve"> 2021). </w:t>
      </w:r>
    </w:p>
    <w:p w14:paraId="00000030" w14:textId="7BA614EA" w:rsidR="00151DF6" w:rsidRPr="005A03D9" w:rsidRDefault="009E1A12" w:rsidP="00BA08A0">
      <w:pPr>
        <w:spacing w:line="360" w:lineRule="auto"/>
        <w:ind w:firstLine="851"/>
        <w:jc w:val="both"/>
        <w:rPr>
          <w:color w:val="000000" w:themeColor="text1"/>
          <w:sz w:val="24"/>
          <w:szCs w:val="24"/>
          <w:shd w:val="clear" w:color="auto" w:fill="6AA84F"/>
        </w:rPr>
      </w:pPr>
      <w:r w:rsidRPr="005A03D9">
        <w:rPr>
          <w:color w:val="000000" w:themeColor="text1"/>
          <w:sz w:val="24"/>
          <w:szCs w:val="24"/>
        </w:rPr>
        <w:t>No campo obstétrico as violações podem se apresentar de várias formas, dentre elas, a violência de  gênero que se baseia em uma sociedade patriarcal na qual as mulheres não podem expressar livremente desejos e preferências, bem como a institucional por meio das negligências ou falhas nas instituições</w:t>
      </w:r>
      <w:r w:rsidR="00DA534C">
        <w:rPr>
          <w:color w:val="000000" w:themeColor="text1"/>
          <w:sz w:val="24"/>
          <w:szCs w:val="24"/>
        </w:rPr>
        <w:t xml:space="preserve"> (NASCIMENTO </w:t>
      </w:r>
      <w:r w:rsidR="00DA534C" w:rsidRPr="00DA534C">
        <w:rPr>
          <w:i/>
          <w:iCs/>
          <w:color w:val="000000" w:themeColor="text1"/>
          <w:sz w:val="24"/>
          <w:szCs w:val="24"/>
        </w:rPr>
        <w:t>et al.,</w:t>
      </w:r>
      <w:r w:rsidR="00DA534C">
        <w:rPr>
          <w:color w:val="000000" w:themeColor="text1"/>
          <w:sz w:val="24"/>
          <w:szCs w:val="24"/>
        </w:rPr>
        <w:t xml:space="preserve"> 2022).</w:t>
      </w:r>
      <w:r w:rsidRPr="005A03D9">
        <w:rPr>
          <w:color w:val="000000" w:themeColor="text1"/>
          <w:sz w:val="24"/>
          <w:szCs w:val="24"/>
        </w:rPr>
        <w:t xml:space="preserve"> </w:t>
      </w:r>
    </w:p>
    <w:p w14:paraId="00000031" w14:textId="2BA13D56" w:rsidR="00151DF6" w:rsidRPr="005A03D9" w:rsidRDefault="009E1A12" w:rsidP="00BA08A0">
      <w:pPr>
        <w:spacing w:line="360" w:lineRule="auto"/>
        <w:ind w:firstLine="851"/>
        <w:jc w:val="both"/>
        <w:rPr>
          <w:color w:val="000000" w:themeColor="text1"/>
          <w:sz w:val="24"/>
          <w:szCs w:val="24"/>
          <w:shd w:val="clear" w:color="auto" w:fill="93C47D"/>
        </w:rPr>
      </w:pPr>
      <w:r w:rsidRPr="005A03D9">
        <w:rPr>
          <w:color w:val="000000" w:themeColor="text1"/>
          <w:sz w:val="24"/>
          <w:szCs w:val="24"/>
        </w:rPr>
        <w:t>A violência obstétrica constitui problema de saúde pública, uma vez que muitas mulheres relatam sentir medo em serem atendidas no Sistema único de Saúde (SUS), principalmente quando se trata do parto vaginal. Destacam-se  receios de serem agredidas, desrespeitadas, ou até mesmo violadas a ponto da ocorrência do óbito materno e/ou feta</w:t>
      </w:r>
      <w:r w:rsidR="00DA534C">
        <w:rPr>
          <w:color w:val="000000" w:themeColor="text1"/>
          <w:sz w:val="24"/>
          <w:szCs w:val="24"/>
        </w:rPr>
        <w:t xml:space="preserve">l NASCIMENTO </w:t>
      </w:r>
      <w:r w:rsidR="00DA534C" w:rsidRPr="00DA534C">
        <w:rPr>
          <w:i/>
          <w:iCs/>
          <w:color w:val="000000" w:themeColor="text1"/>
          <w:sz w:val="24"/>
          <w:szCs w:val="24"/>
        </w:rPr>
        <w:t>et al.,</w:t>
      </w:r>
      <w:r w:rsidR="00DA534C">
        <w:rPr>
          <w:color w:val="000000" w:themeColor="text1"/>
          <w:sz w:val="24"/>
          <w:szCs w:val="24"/>
        </w:rPr>
        <w:t xml:space="preserve"> 2022).</w:t>
      </w:r>
    </w:p>
    <w:p w14:paraId="1A34B484" w14:textId="4D9B5BE2" w:rsidR="00FA09A6" w:rsidRDefault="009E1A12" w:rsidP="00BA08A0">
      <w:pPr>
        <w:spacing w:line="360" w:lineRule="auto"/>
        <w:ind w:firstLine="851"/>
        <w:jc w:val="both"/>
        <w:rPr>
          <w:color w:val="000000" w:themeColor="text1"/>
          <w:sz w:val="24"/>
          <w:szCs w:val="24"/>
        </w:rPr>
      </w:pPr>
      <w:r w:rsidRPr="005A03D9">
        <w:rPr>
          <w:color w:val="000000" w:themeColor="text1"/>
          <w:sz w:val="24"/>
          <w:szCs w:val="24"/>
        </w:rPr>
        <w:t>Considerando que o projeto visa dar autonomia aos participantes e compreende a abordagem da violência obstétrica sob uma perspectiva reflexiva, destaca-se  a prática educativa de  Paulo Freire que tem como base o diálogo e o respeito ao educando, estimulando a reflexão crítica da realidade e a sua transformação. Dessa forma, ele considera o contexto educacional como um processo humanizador, e por meio do diálogo possibilita a problematização e a compreensão crítica da prática social nas relações social, cultural e histórica, nas quais o homem está inserido</w:t>
      </w:r>
      <w:r w:rsidR="00FA09A6">
        <w:rPr>
          <w:color w:val="000000" w:themeColor="text1"/>
          <w:sz w:val="24"/>
          <w:szCs w:val="24"/>
        </w:rPr>
        <w:t xml:space="preserve"> (ARAÚJO </w:t>
      </w:r>
      <w:r w:rsidR="00FA09A6" w:rsidRPr="003B7810">
        <w:rPr>
          <w:i/>
          <w:iCs/>
          <w:color w:val="000000" w:themeColor="text1"/>
          <w:sz w:val="24"/>
          <w:szCs w:val="24"/>
        </w:rPr>
        <w:t>et al.,</w:t>
      </w:r>
      <w:r w:rsidR="00FA09A6">
        <w:rPr>
          <w:color w:val="000000" w:themeColor="text1"/>
          <w:sz w:val="24"/>
          <w:szCs w:val="24"/>
        </w:rPr>
        <w:t xml:space="preserve"> 2018).</w:t>
      </w:r>
    </w:p>
    <w:p w14:paraId="00000032" w14:textId="5A5BAF72" w:rsidR="00151DF6" w:rsidRPr="005A03D9" w:rsidRDefault="009E1A12" w:rsidP="00BA08A0">
      <w:pPr>
        <w:spacing w:line="360" w:lineRule="auto"/>
        <w:ind w:firstLine="851"/>
        <w:jc w:val="both"/>
        <w:rPr>
          <w:color w:val="000000" w:themeColor="text1"/>
        </w:rPr>
      </w:pPr>
      <w:r w:rsidRPr="005A03D9">
        <w:rPr>
          <w:color w:val="000000" w:themeColor="text1"/>
          <w:sz w:val="24"/>
          <w:szCs w:val="24"/>
        </w:rPr>
        <w:t xml:space="preserve"> </w:t>
      </w:r>
    </w:p>
    <w:p w14:paraId="00000034" w14:textId="1DF8373D" w:rsidR="00151DF6" w:rsidRDefault="009E1A12" w:rsidP="00BA08A0">
      <w:pPr>
        <w:pStyle w:val="Ttulo1"/>
        <w:spacing w:line="360" w:lineRule="auto"/>
        <w:jc w:val="both"/>
        <w:rPr>
          <w:color w:val="000000" w:themeColor="text1"/>
        </w:rPr>
      </w:pPr>
      <w:r w:rsidRPr="005A03D9">
        <w:rPr>
          <w:color w:val="000000" w:themeColor="text1"/>
        </w:rPr>
        <w:t xml:space="preserve">3 RESULTADOS E DISCUSSÃO </w:t>
      </w:r>
    </w:p>
    <w:p w14:paraId="566BE298" w14:textId="77777777" w:rsidR="00FA09A6" w:rsidRPr="00FA09A6" w:rsidRDefault="00FA09A6" w:rsidP="00BA08A0">
      <w:pPr>
        <w:spacing w:line="360" w:lineRule="auto"/>
        <w:ind w:firstLine="851"/>
      </w:pPr>
    </w:p>
    <w:p w14:paraId="00000035"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O projeto de extensão em 2022 conseguiu reestruturar-se e crescer, assim podendo dar início às ações presenciais, a qual podemos citar o primeiro encontro presencial com o grupo de gestantes do Centro de Referência de Assistência Social (CRAS) Aguiar Mendonça, Vila </w:t>
      </w:r>
      <w:r w:rsidRPr="005A03D9">
        <w:rPr>
          <w:color w:val="000000" w:themeColor="text1"/>
          <w:sz w:val="24"/>
          <w:szCs w:val="24"/>
        </w:rPr>
        <w:lastRenderedPageBreak/>
        <w:t xml:space="preserve">Neuma e o Centro Microrregional Especializado de Atenção à Saúde Reprodutiva e Sexual (CEMEAR) no município de Iguatu-CE. No encontro em questão, apresentou-se o projeto e os objetivos do mesmo, o fortalecimento de vínculo com as gestantes e profissionais da unidade. </w:t>
      </w:r>
    </w:p>
    <w:p w14:paraId="00000036"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Partindo do princípio de que o Estado não é mais o único responsável pelo bem-estar dos cidadãos, já que não exerce mais o controle total da implementação das políticas públicas, pela lógica da intersetorialidade, estabelecem-se parcerias com ONGs, organizações religiosas, associações comunitárias e os próprios beneficiários das políticas, e bem como universidades e afins, sendo a parceria do projeto com as instituições acima citadas uma forma ampla e dinâmica de combater a violência (COUTO </w:t>
      </w:r>
      <w:r w:rsidRPr="005A03D9">
        <w:rPr>
          <w:i/>
          <w:color w:val="000000" w:themeColor="text1"/>
          <w:sz w:val="24"/>
          <w:szCs w:val="24"/>
        </w:rPr>
        <w:t>et al.</w:t>
      </w:r>
      <w:r w:rsidRPr="005A03D9">
        <w:rPr>
          <w:color w:val="000000" w:themeColor="text1"/>
          <w:sz w:val="24"/>
          <w:szCs w:val="24"/>
        </w:rPr>
        <w:t>, 2018).</w:t>
      </w:r>
    </w:p>
    <w:p w14:paraId="00000037"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Essa estratégia foi possível diante da articulação da coordenação do PVOPI com a rede intersetorial (desenvolver mais a questão da intersetorialidade como potência para as ações de cuidado integral). </w:t>
      </w:r>
    </w:p>
    <w:p w14:paraId="00000038" w14:textId="0A1A8EFD" w:rsidR="00151DF6" w:rsidRPr="005A03D9" w:rsidRDefault="009E1A12" w:rsidP="00BA08A0">
      <w:pPr>
        <w:spacing w:line="360" w:lineRule="auto"/>
        <w:ind w:firstLine="851"/>
        <w:jc w:val="center"/>
        <w:rPr>
          <w:color w:val="000000" w:themeColor="text1"/>
          <w:sz w:val="24"/>
          <w:szCs w:val="24"/>
        </w:rPr>
      </w:pPr>
      <w:r w:rsidRPr="005A03D9">
        <w:rPr>
          <w:color w:val="000000" w:themeColor="text1"/>
          <w:sz w:val="24"/>
          <w:szCs w:val="24"/>
        </w:rPr>
        <w:t>Figura 1- Primeiro encontro presencial com o grupo de gestantes do Centro de Referência de Assistência Social (CRAS) Aguiar Mendonça (Vila Neuma), Iguatu, 2022.</w:t>
      </w:r>
    </w:p>
    <w:p w14:paraId="00000039" w14:textId="4DD07072" w:rsidR="00151DF6" w:rsidRPr="005A03D9" w:rsidRDefault="000D0A0F" w:rsidP="00BA08A0">
      <w:pPr>
        <w:spacing w:line="360" w:lineRule="auto"/>
        <w:ind w:firstLine="851"/>
        <w:rPr>
          <w:color w:val="000000" w:themeColor="text1"/>
          <w:sz w:val="24"/>
          <w:szCs w:val="24"/>
        </w:rPr>
      </w:pPr>
      <w:r w:rsidRPr="005A03D9">
        <w:rPr>
          <w:noProof/>
          <w:color w:val="000000" w:themeColor="text1"/>
          <w:lang w:val="pt-BR"/>
        </w:rPr>
        <w:drawing>
          <wp:anchor distT="114300" distB="114300" distL="114300" distR="114300" simplePos="0" relativeHeight="251658240" behindDoc="1" locked="0" layoutInCell="1" hidden="0" allowOverlap="1" wp14:anchorId="1FB101EB" wp14:editId="1634AF50">
            <wp:simplePos x="0" y="0"/>
            <wp:positionH relativeFrom="column">
              <wp:posOffset>1666875</wp:posOffset>
            </wp:positionH>
            <wp:positionV relativeFrom="paragraph">
              <wp:posOffset>106045</wp:posOffset>
            </wp:positionV>
            <wp:extent cx="2563813" cy="1922859"/>
            <wp:effectExtent l="0" t="0" r="0" b="0"/>
            <wp:wrapNone/>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2563813" cy="1922859"/>
                    </a:xfrm>
                    <a:prstGeom prst="rect">
                      <a:avLst/>
                    </a:prstGeom>
                    <a:ln/>
                  </pic:spPr>
                </pic:pic>
              </a:graphicData>
            </a:graphic>
          </wp:anchor>
        </w:drawing>
      </w:r>
    </w:p>
    <w:p w14:paraId="0000003A" w14:textId="08E82B43" w:rsidR="00151DF6" w:rsidRPr="005A03D9" w:rsidRDefault="00151DF6" w:rsidP="00BA08A0">
      <w:pPr>
        <w:spacing w:line="360" w:lineRule="auto"/>
        <w:ind w:firstLine="851"/>
        <w:jc w:val="both"/>
        <w:rPr>
          <w:color w:val="000000" w:themeColor="text1"/>
          <w:sz w:val="24"/>
          <w:szCs w:val="24"/>
        </w:rPr>
      </w:pPr>
    </w:p>
    <w:p w14:paraId="0000003B" w14:textId="77777777" w:rsidR="00151DF6" w:rsidRPr="005A03D9" w:rsidRDefault="00151DF6" w:rsidP="00BA08A0">
      <w:pPr>
        <w:spacing w:line="360" w:lineRule="auto"/>
        <w:ind w:firstLine="851"/>
        <w:jc w:val="both"/>
        <w:rPr>
          <w:color w:val="000000" w:themeColor="text1"/>
          <w:sz w:val="24"/>
          <w:szCs w:val="24"/>
        </w:rPr>
      </w:pPr>
    </w:p>
    <w:p w14:paraId="0000003C" w14:textId="77777777" w:rsidR="00151DF6" w:rsidRPr="005A03D9" w:rsidRDefault="00151DF6" w:rsidP="00BA08A0">
      <w:pPr>
        <w:spacing w:line="360" w:lineRule="auto"/>
        <w:ind w:firstLine="851"/>
        <w:jc w:val="both"/>
        <w:rPr>
          <w:color w:val="000000" w:themeColor="text1"/>
          <w:sz w:val="24"/>
          <w:szCs w:val="24"/>
        </w:rPr>
      </w:pPr>
    </w:p>
    <w:p w14:paraId="0000003D" w14:textId="77777777" w:rsidR="00151DF6" w:rsidRPr="005A03D9" w:rsidRDefault="00151DF6" w:rsidP="00BA08A0">
      <w:pPr>
        <w:spacing w:line="360" w:lineRule="auto"/>
        <w:ind w:firstLine="851"/>
        <w:jc w:val="both"/>
        <w:rPr>
          <w:color w:val="000000" w:themeColor="text1"/>
          <w:sz w:val="24"/>
          <w:szCs w:val="24"/>
        </w:rPr>
      </w:pPr>
    </w:p>
    <w:p w14:paraId="0000003E" w14:textId="77777777" w:rsidR="00151DF6" w:rsidRPr="005A03D9" w:rsidRDefault="00151DF6" w:rsidP="00BA08A0">
      <w:pPr>
        <w:spacing w:line="360" w:lineRule="auto"/>
        <w:ind w:firstLine="851"/>
        <w:jc w:val="both"/>
        <w:rPr>
          <w:color w:val="000000" w:themeColor="text1"/>
          <w:sz w:val="24"/>
          <w:szCs w:val="24"/>
        </w:rPr>
      </w:pPr>
    </w:p>
    <w:p w14:paraId="0000003F" w14:textId="77777777" w:rsidR="00151DF6" w:rsidRPr="005A03D9" w:rsidRDefault="00151DF6" w:rsidP="00BA08A0">
      <w:pPr>
        <w:spacing w:line="360" w:lineRule="auto"/>
        <w:ind w:firstLine="851"/>
        <w:jc w:val="both"/>
        <w:rPr>
          <w:color w:val="000000" w:themeColor="text1"/>
          <w:sz w:val="24"/>
          <w:szCs w:val="24"/>
        </w:rPr>
      </w:pPr>
    </w:p>
    <w:p w14:paraId="00000040" w14:textId="77777777" w:rsidR="00151DF6" w:rsidRPr="008B1325" w:rsidRDefault="00151DF6" w:rsidP="00BA08A0">
      <w:pPr>
        <w:spacing w:line="360" w:lineRule="auto"/>
        <w:ind w:firstLine="851"/>
        <w:jc w:val="both"/>
        <w:rPr>
          <w:color w:val="000000" w:themeColor="text1"/>
          <w:sz w:val="20"/>
          <w:szCs w:val="20"/>
        </w:rPr>
      </w:pPr>
    </w:p>
    <w:p w14:paraId="00000041" w14:textId="03BC64FA" w:rsidR="00151DF6" w:rsidRPr="008B1325" w:rsidRDefault="000D0A0F" w:rsidP="0064453F">
      <w:pPr>
        <w:spacing w:line="360" w:lineRule="auto"/>
        <w:rPr>
          <w:b/>
          <w:bCs/>
          <w:color w:val="000000" w:themeColor="text1"/>
          <w:sz w:val="20"/>
          <w:szCs w:val="20"/>
        </w:rPr>
      </w:pPr>
      <w:r w:rsidRPr="008B1325">
        <w:rPr>
          <w:b/>
          <w:bCs/>
          <w:color w:val="000000" w:themeColor="text1"/>
          <w:sz w:val="20"/>
          <w:szCs w:val="20"/>
        </w:rPr>
        <w:t>Fonte:</w:t>
      </w:r>
      <w:r w:rsidR="00614455" w:rsidRPr="008B1325">
        <w:rPr>
          <w:b/>
          <w:bCs/>
          <w:color w:val="000000" w:themeColor="text1"/>
          <w:sz w:val="20"/>
          <w:szCs w:val="20"/>
        </w:rPr>
        <w:t xml:space="preserve"> </w:t>
      </w:r>
      <w:r w:rsidR="00614455" w:rsidRPr="008B1325">
        <w:rPr>
          <w:color w:val="000000" w:themeColor="text1"/>
          <w:sz w:val="20"/>
          <w:szCs w:val="20"/>
        </w:rPr>
        <w:t>Arquivo pessoal, 2022.</w:t>
      </w:r>
    </w:p>
    <w:p w14:paraId="00000042" w14:textId="77777777" w:rsidR="00151DF6" w:rsidRPr="005A03D9" w:rsidRDefault="00151DF6" w:rsidP="00BA08A0">
      <w:pPr>
        <w:spacing w:line="360" w:lineRule="auto"/>
        <w:ind w:firstLine="851"/>
        <w:jc w:val="both"/>
        <w:rPr>
          <w:color w:val="000000" w:themeColor="text1"/>
          <w:sz w:val="24"/>
          <w:szCs w:val="24"/>
        </w:rPr>
      </w:pPr>
    </w:p>
    <w:p w14:paraId="00000043" w14:textId="16FF89B1"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A ação educativa sobre </w:t>
      </w:r>
      <w:sdt>
        <w:sdtPr>
          <w:rPr>
            <w:color w:val="000000" w:themeColor="text1"/>
          </w:rPr>
          <w:tag w:val="goog_rdk_1"/>
          <w:id w:val="830177526"/>
          <w:showingPlcHdr/>
        </w:sdtPr>
        <w:sdtEndPr/>
        <w:sdtContent>
          <w:r w:rsidR="000D0A0F" w:rsidRPr="005A03D9">
            <w:rPr>
              <w:color w:val="000000" w:themeColor="text1"/>
            </w:rPr>
            <w:t xml:space="preserve">     </w:t>
          </w:r>
        </w:sdtContent>
      </w:sdt>
      <w:r w:rsidRPr="005A03D9">
        <w:rPr>
          <w:color w:val="000000" w:themeColor="text1"/>
          <w:sz w:val="24"/>
          <w:szCs w:val="24"/>
        </w:rPr>
        <w:t>Pré-Natal do Parceiro foi realizada de 09:40h às 10:40h com o grupo de gestantes do CRAS I Aguiar Mendonça. A estratégia utilizada foi uma roda de conversa sobre o tema e distribuição de panfletos contendo informações sobre o pré-natal do parceiro. A atividade foi conduzida pela bolsista do PVOPI.</w:t>
      </w:r>
    </w:p>
    <w:p w14:paraId="00000044" w14:textId="531C5B21"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O pré-natal do parceiro é uma estratégia inovadora instituída pelo Ministério da Saúde em 2016 que procura contextualizar a importância do envolvimento consciente e ativo de homens nas ações voltadas ao planejamento reprodutivo e, ao mesmo tempo, ampliar e a melhoria do acesso e acolhimento nos serviços de saúde, com enfoque na Atenção Primária à </w:t>
      </w:r>
      <w:r w:rsidRPr="005A03D9">
        <w:rPr>
          <w:color w:val="000000" w:themeColor="text1"/>
          <w:sz w:val="24"/>
          <w:szCs w:val="24"/>
        </w:rPr>
        <w:lastRenderedPageBreak/>
        <w:t>Saúde</w:t>
      </w:r>
      <w:r w:rsidR="00FA09A6">
        <w:rPr>
          <w:color w:val="000000" w:themeColor="text1"/>
          <w:sz w:val="24"/>
          <w:szCs w:val="24"/>
        </w:rPr>
        <w:t xml:space="preserve"> (BRASIL, 2016; ALMEIDA </w:t>
      </w:r>
      <w:r w:rsidR="00FA09A6" w:rsidRPr="00FA09A6">
        <w:rPr>
          <w:i/>
          <w:iCs/>
          <w:color w:val="000000" w:themeColor="text1"/>
          <w:sz w:val="24"/>
          <w:szCs w:val="24"/>
        </w:rPr>
        <w:t>et al.,</w:t>
      </w:r>
      <w:r w:rsidR="00FA09A6">
        <w:rPr>
          <w:color w:val="000000" w:themeColor="text1"/>
          <w:sz w:val="24"/>
          <w:szCs w:val="24"/>
        </w:rPr>
        <w:t xml:space="preserve"> 2020). </w:t>
      </w:r>
      <w:r w:rsidRPr="005A03D9">
        <w:rPr>
          <w:color w:val="000000" w:themeColor="text1"/>
          <w:sz w:val="24"/>
          <w:szCs w:val="24"/>
        </w:rPr>
        <w:t>Abaixo ilustra-se a imagem da ação acima mencionada.</w:t>
      </w:r>
    </w:p>
    <w:p w14:paraId="00000045" w14:textId="4F90E1B8" w:rsidR="00151DF6" w:rsidRPr="005A03D9" w:rsidRDefault="009E1A12" w:rsidP="008B1325">
      <w:pPr>
        <w:spacing w:line="360" w:lineRule="auto"/>
        <w:jc w:val="center"/>
        <w:rPr>
          <w:color w:val="000000" w:themeColor="text1"/>
          <w:sz w:val="24"/>
          <w:szCs w:val="24"/>
        </w:rPr>
      </w:pPr>
      <w:r w:rsidRPr="005A03D9">
        <w:rPr>
          <w:color w:val="000000" w:themeColor="text1"/>
          <w:sz w:val="24"/>
          <w:szCs w:val="24"/>
        </w:rPr>
        <w:t>Figura 2- Encontro presencial com o grupo de gestantes do Centro de Referência de Assistência Social (CRAS) Aguiar Mendonça (Vila Neuma), Iguatu, 2021.</w:t>
      </w:r>
    </w:p>
    <w:p w14:paraId="2A2F18FC" w14:textId="04301CA6" w:rsidR="00614455" w:rsidRPr="005A03D9" w:rsidRDefault="00614455" w:rsidP="00BA08A0">
      <w:pPr>
        <w:spacing w:line="360" w:lineRule="auto"/>
        <w:ind w:firstLine="851"/>
        <w:jc w:val="both"/>
        <w:rPr>
          <w:color w:val="000000" w:themeColor="text1"/>
          <w:sz w:val="24"/>
          <w:szCs w:val="24"/>
        </w:rPr>
      </w:pPr>
      <w:r w:rsidRPr="005A03D9">
        <w:rPr>
          <w:noProof/>
          <w:color w:val="000000" w:themeColor="text1"/>
          <w:lang w:val="pt-BR"/>
        </w:rPr>
        <w:drawing>
          <wp:anchor distT="114300" distB="114300" distL="114300" distR="114300" simplePos="0" relativeHeight="251659264" behindDoc="0" locked="0" layoutInCell="1" hidden="0" allowOverlap="1" wp14:anchorId="64A36332" wp14:editId="509D55A8">
            <wp:simplePos x="0" y="0"/>
            <wp:positionH relativeFrom="margin">
              <wp:posOffset>1631315</wp:posOffset>
            </wp:positionH>
            <wp:positionV relativeFrom="paragraph">
              <wp:posOffset>132080</wp:posOffset>
            </wp:positionV>
            <wp:extent cx="2484793" cy="1871140"/>
            <wp:effectExtent l="0" t="0" r="0" b="0"/>
            <wp:wrapSquare wrapText="bothSides" distT="114300" distB="114300" distL="114300" distR="114300"/>
            <wp:docPr id="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2484793" cy="1871140"/>
                    </a:xfrm>
                    <a:prstGeom prst="rect">
                      <a:avLst/>
                    </a:prstGeom>
                    <a:ln/>
                  </pic:spPr>
                </pic:pic>
              </a:graphicData>
            </a:graphic>
          </wp:anchor>
        </w:drawing>
      </w:r>
    </w:p>
    <w:p w14:paraId="48C6E7EF" w14:textId="77777777" w:rsidR="00614455" w:rsidRPr="005A03D9" w:rsidRDefault="00614455" w:rsidP="00BA08A0">
      <w:pPr>
        <w:spacing w:line="360" w:lineRule="auto"/>
        <w:ind w:firstLine="851"/>
        <w:jc w:val="both"/>
        <w:rPr>
          <w:color w:val="000000" w:themeColor="text1"/>
          <w:sz w:val="24"/>
          <w:szCs w:val="24"/>
        </w:rPr>
      </w:pPr>
    </w:p>
    <w:p w14:paraId="00000046" w14:textId="509DC524" w:rsidR="00151DF6" w:rsidRPr="005A03D9" w:rsidRDefault="00151DF6" w:rsidP="00BA08A0">
      <w:pPr>
        <w:spacing w:line="360" w:lineRule="auto"/>
        <w:ind w:firstLine="851"/>
        <w:jc w:val="both"/>
        <w:rPr>
          <w:color w:val="000000" w:themeColor="text1"/>
          <w:sz w:val="24"/>
          <w:szCs w:val="24"/>
        </w:rPr>
      </w:pPr>
    </w:p>
    <w:p w14:paraId="3E209A83" w14:textId="77777777" w:rsidR="00614455" w:rsidRPr="005A03D9" w:rsidRDefault="00614455" w:rsidP="00BA08A0">
      <w:pPr>
        <w:spacing w:line="360" w:lineRule="auto"/>
        <w:ind w:firstLine="851"/>
        <w:jc w:val="both"/>
        <w:rPr>
          <w:color w:val="000000" w:themeColor="text1"/>
          <w:sz w:val="24"/>
          <w:szCs w:val="24"/>
        </w:rPr>
      </w:pPr>
    </w:p>
    <w:p w14:paraId="062C5582" w14:textId="3F20814D" w:rsidR="00614455" w:rsidRPr="005A03D9" w:rsidRDefault="00614455" w:rsidP="00BA08A0">
      <w:pPr>
        <w:spacing w:line="360" w:lineRule="auto"/>
        <w:ind w:firstLine="851"/>
        <w:jc w:val="both"/>
        <w:rPr>
          <w:color w:val="000000" w:themeColor="text1"/>
          <w:sz w:val="24"/>
          <w:szCs w:val="24"/>
        </w:rPr>
      </w:pPr>
    </w:p>
    <w:p w14:paraId="5D0D40BC" w14:textId="60795D5D" w:rsidR="00614455" w:rsidRPr="005A03D9" w:rsidRDefault="00614455" w:rsidP="00BA08A0">
      <w:pPr>
        <w:spacing w:line="360" w:lineRule="auto"/>
        <w:ind w:firstLine="851"/>
        <w:jc w:val="both"/>
        <w:rPr>
          <w:color w:val="000000" w:themeColor="text1"/>
          <w:sz w:val="24"/>
          <w:szCs w:val="24"/>
        </w:rPr>
      </w:pPr>
    </w:p>
    <w:p w14:paraId="2AFF964C" w14:textId="01E0F0EF" w:rsidR="00614455" w:rsidRDefault="00614455" w:rsidP="00BA08A0">
      <w:pPr>
        <w:spacing w:line="360" w:lineRule="auto"/>
        <w:ind w:firstLine="851"/>
        <w:jc w:val="both"/>
        <w:rPr>
          <w:color w:val="000000" w:themeColor="text1"/>
          <w:sz w:val="24"/>
          <w:szCs w:val="24"/>
        </w:rPr>
      </w:pPr>
    </w:p>
    <w:p w14:paraId="2D87C28A" w14:textId="586CCC77" w:rsidR="00FA09A6" w:rsidRPr="005A03D9" w:rsidRDefault="008B1325" w:rsidP="00BA08A0">
      <w:pPr>
        <w:spacing w:line="360" w:lineRule="auto"/>
        <w:ind w:firstLine="851"/>
        <w:jc w:val="both"/>
        <w:rPr>
          <w:color w:val="000000" w:themeColor="text1"/>
          <w:sz w:val="24"/>
          <w:szCs w:val="24"/>
        </w:rPr>
      </w:pPr>
      <w:r>
        <w:rPr>
          <w:noProof/>
          <w:color w:val="000000" w:themeColor="text1"/>
          <w:sz w:val="24"/>
          <w:szCs w:val="24"/>
          <w:lang w:val="pt-BR"/>
        </w:rPr>
        <mc:AlternateContent>
          <mc:Choice Requires="wps">
            <w:drawing>
              <wp:anchor distT="0" distB="0" distL="114300" distR="114300" simplePos="0" relativeHeight="251664384" behindDoc="0" locked="0" layoutInCell="1" allowOverlap="1" wp14:anchorId="60ECD868" wp14:editId="46754456">
                <wp:simplePos x="0" y="0"/>
                <wp:positionH relativeFrom="margin">
                  <wp:posOffset>1526762</wp:posOffset>
                </wp:positionH>
                <wp:positionV relativeFrom="paragraph">
                  <wp:posOffset>204470</wp:posOffset>
                </wp:positionV>
                <wp:extent cx="2429670" cy="275421"/>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2429670" cy="275421"/>
                        </a:xfrm>
                        <a:prstGeom prst="rect">
                          <a:avLst/>
                        </a:prstGeom>
                        <a:noFill/>
                        <a:ln w="6350">
                          <a:noFill/>
                        </a:ln>
                      </wps:spPr>
                      <wps:txbx>
                        <w:txbxContent>
                          <w:p w14:paraId="19686AF7" w14:textId="77777777" w:rsidR="008B1325" w:rsidRPr="008B1325" w:rsidRDefault="008B1325" w:rsidP="008B1325">
                            <w:pPr>
                              <w:spacing w:line="360" w:lineRule="auto"/>
                              <w:rPr>
                                <w:b/>
                                <w:bCs/>
                                <w:color w:val="000000" w:themeColor="text1"/>
                                <w:sz w:val="20"/>
                                <w:szCs w:val="20"/>
                              </w:rPr>
                            </w:pPr>
                            <w:r w:rsidRPr="008B1325">
                              <w:rPr>
                                <w:b/>
                                <w:bCs/>
                                <w:color w:val="000000" w:themeColor="text1"/>
                                <w:sz w:val="20"/>
                                <w:szCs w:val="20"/>
                              </w:rPr>
                              <w:t xml:space="preserve">Fonte: </w:t>
                            </w:r>
                            <w:r w:rsidRPr="008B1325">
                              <w:rPr>
                                <w:color w:val="000000" w:themeColor="text1"/>
                                <w:sz w:val="20"/>
                                <w:szCs w:val="20"/>
                              </w:rPr>
                              <w:t>Arquivo pessoal, 2022.</w:t>
                            </w:r>
                          </w:p>
                          <w:p w14:paraId="4B0FE88B" w14:textId="77777777" w:rsidR="008B1325" w:rsidRDefault="008B13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ECD868" id="_x0000_t202" coordsize="21600,21600" o:spt="202" path="m,l,21600r21600,l21600,xe">
                <v:stroke joinstyle="miter"/>
                <v:path gradientshapeok="t" o:connecttype="rect"/>
              </v:shapetype>
              <v:shape id="Caixa de Texto 2" o:spid="_x0000_s1026" type="#_x0000_t202" style="position:absolute;left:0;text-align:left;margin-left:120.2pt;margin-top:16.1pt;width:191.3pt;height:21.7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" filled="f" stroked="f" strokeweight=".5pt">
                <v:textbox>
                  <w:txbxContent>
                    <w:p w14:paraId="19686AF7" w14:textId="77777777" w:rsidR="008B1325" w:rsidRPr="008B1325" w:rsidRDefault="008B1325" w:rsidP="008B1325">
                      <w:pPr>
                        <w:spacing w:line="360" w:lineRule="auto"/>
                        <w:rPr>
                          <w:b/>
                          <w:bCs/>
                          <w:color w:val="000000" w:themeColor="text1"/>
                          <w:sz w:val="20"/>
                          <w:szCs w:val="20"/>
                        </w:rPr>
                      </w:pPr>
                      <w:r w:rsidRPr="008B1325">
                        <w:rPr>
                          <w:b/>
                          <w:bCs/>
                          <w:color w:val="000000" w:themeColor="text1"/>
                          <w:sz w:val="20"/>
                          <w:szCs w:val="20"/>
                        </w:rPr>
                        <w:t xml:space="preserve">Fonte: </w:t>
                      </w:r>
                      <w:r w:rsidRPr="008B1325">
                        <w:rPr>
                          <w:color w:val="000000" w:themeColor="text1"/>
                          <w:sz w:val="20"/>
                          <w:szCs w:val="20"/>
                        </w:rPr>
                        <w:t>Arquivo pessoal, 2022.</w:t>
                      </w:r>
                    </w:p>
                    <w:p w14:paraId="4B0FE88B" w14:textId="77777777" w:rsidR="008B1325" w:rsidRDefault="008B1325"/>
                  </w:txbxContent>
                </v:textbox>
                <w10:wrap anchorx="margin"/>
              </v:shape>
            </w:pict>
          </mc:Fallback>
        </mc:AlternateContent>
      </w:r>
    </w:p>
    <w:p w14:paraId="68991124" w14:textId="77777777" w:rsidR="00614455" w:rsidRPr="005A03D9" w:rsidRDefault="00614455" w:rsidP="00BA08A0">
      <w:pPr>
        <w:spacing w:line="360" w:lineRule="auto"/>
        <w:ind w:firstLine="851"/>
        <w:jc w:val="both"/>
        <w:rPr>
          <w:color w:val="000000" w:themeColor="text1"/>
          <w:sz w:val="24"/>
          <w:szCs w:val="24"/>
        </w:rPr>
      </w:pPr>
    </w:p>
    <w:p w14:paraId="779A511A" w14:textId="1E8BAA2E" w:rsidR="00FA09A6" w:rsidRDefault="009E1A12" w:rsidP="008B1325">
      <w:pPr>
        <w:spacing w:line="360" w:lineRule="auto"/>
        <w:ind w:firstLine="851"/>
        <w:jc w:val="both"/>
        <w:rPr>
          <w:color w:val="000000" w:themeColor="text1"/>
          <w:sz w:val="24"/>
          <w:szCs w:val="24"/>
        </w:rPr>
      </w:pPr>
      <w:r w:rsidRPr="005A03D9">
        <w:rPr>
          <w:color w:val="000000" w:themeColor="text1"/>
          <w:sz w:val="24"/>
          <w:szCs w:val="24"/>
        </w:rPr>
        <w:t>Na Figura 3 (abaixo) são apresentados registros da ação realizada no Centro Microrregional Especializado de Atenção à Saúde Reprodutiva e Sexual (CEMEAR), o momento de encontro teve como intuito a formação de vínculos e conhecer a instituição e  profissionais que ali atuam. Apresentou-se para as gestantes que aguardavam atendimento os objetivos do projeto, conversando sobre temas a serem abordados, esclarecimento de dúvidas. Esse momento teve duração média de uma hora e foi conduzida pela bolsista do PVOPI.</w:t>
      </w:r>
    </w:p>
    <w:p w14:paraId="00000048" w14:textId="6C3CE7ED" w:rsidR="00151DF6" w:rsidRPr="005A03D9" w:rsidRDefault="009E1A12" w:rsidP="00BA08A0">
      <w:pPr>
        <w:spacing w:line="360" w:lineRule="auto"/>
        <w:ind w:firstLine="851"/>
        <w:jc w:val="center"/>
        <w:rPr>
          <w:color w:val="000000" w:themeColor="text1"/>
          <w:sz w:val="24"/>
          <w:szCs w:val="24"/>
        </w:rPr>
      </w:pPr>
      <w:r w:rsidRPr="005A03D9">
        <w:rPr>
          <w:color w:val="000000" w:themeColor="text1"/>
          <w:sz w:val="24"/>
          <w:szCs w:val="24"/>
        </w:rPr>
        <w:t>Figura 3- Ação realizada no Centro Microrregional Especializado de Atenção à Saúde Reprodutiva e Sexual (CEMEAR) , Iguatu, 2022.</w:t>
      </w:r>
    </w:p>
    <w:p w14:paraId="00000049" w14:textId="34E3DB32" w:rsidR="00151DF6" w:rsidRPr="005A03D9" w:rsidRDefault="00614455" w:rsidP="00BA08A0">
      <w:pPr>
        <w:spacing w:line="360" w:lineRule="auto"/>
        <w:ind w:firstLine="851"/>
        <w:jc w:val="both"/>
        <w:rPr>
          <w:color w:val="000000" w:themeColor="text1"/>
          <w:sz w:val="20"/>
          <w:szCs w:val="20"/>
        </w:rPr>
      </w:pPr>
      <w:r w:rsidRPr="005A03D9">
        <w:rPr>
          <w:noProof/>
          <w:color w:val="000000" w:themeColor="text1"/>
          <w:lang w:val="pt-BR"/>
        </w:rPr>
        <w:drawing>
          <wp:anchor distT="114300" distB="114300" distL="114300" distR="114300" simplePos="0" relativeHeight="251660288" behindDoc="0" locked="0" layoutInCell="1" hidden="0" allowOverlap="1" wp14:anchorId="6B21524C" wp14:editId="6D0BB85A">
            <wp:simplePos x="0" y="0"/>
            <wp:positionH relativeFrom="margin">
              <wp:align>center</wp:align>
            </wp:positionH>
            <wp:positionV relativeFrom="paragraph">
              <wp:posOffset>97155</wp:posOffset>
            </wp:positionV>
            <wp:extent cx="2838450" cy="1866900"/>
            <wp:effectExtent l="0" t="0" r="0" b="0"/>
            <wp:wrapSquare wrapText="bothSides" distT="114300" distB="114300" distL="114300" distR="1143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838450" cy="1866900"/>
                    </a:xfrm>
                    <a:prstGeom prst="rect">
                      <a:avLst/>
                    </a:prstGeom>
                    <a:ln/>
                  </pic:spPr>
                </pic:pic>
              </a:graphicData>
            </a:graphic>
            <wp14:sizeRelH relativeFrom="margin">
              <wp14:pctWidth>0</wp14:pctWidth>
            </wp14:sizeRelH>
            <wp14:sizeRelV relativeFrom="margin">
              <wp14:pctHeight>0</wp14:pctHeight>
            </wp14:sizeRelV>
          </wp:anchor>
        </w:drawing>
      </w:r>
    </w:p>
    <w:p w14:paraId="0000004A" w14:textId="77777777" w:rsidR="00151DF6" w:rsidRPr="005A03D9" w:rsidRDefault="00151DF6" w:rsidP="00BA08A0">
      <w:pPr>
        <w:spacing w:line="360" w:lineRule="auto"/>
        <w:ind w:firstLine="851"/>
        <w:jc w:val="center"/>
        <w:rPr>
          <w:color w:val="000000" w:themeColor="text1"/>
          <w:sz w:val="24"/>
          <w:szCs w:val="24"/>
        </w:rPr>
      </w:pPr>
    </w:p>
    <w:p w14:paraId="0000004B" w14:textId="77777777" w:rsidR="00151DF6" w:rsidRPr="005A03D9" w:rsidRDefault="00151DF6" w:rsidP="00BA08A0">
      <w:pPr>
        <w:spacing w:line="360" w:lineRule="auto"/>
        <w:ind w:firstLine="851"/>
        <w:jc w:val="both"/>
        <w:rPr>
          <w:color w:val="000000" w:themeColor="text1"/>
          <w:sz w:val="24"/>
          <w:szCs w:val="24"/>
        </w:rPr>
      </w:pPr>
    </w:p>
    <w:p w14:paraId="0000004C" w14:textId="77777777" w:rsidR="00151DF6" w:rsidRPr="005A03D9" w:rsidRDefault="00151DF6" w:rsidP="00BA08A0">
      <w:pPr>
        <w:spacing w:line="360" w:lineRule="auto"/>
        <w:ind w:firstLine="851"/>
        <w:jc w:val="both"/>
        <w:rPr>
          <w:color w:val="000000" w:themeColor="text1"/>
          <w:sz w:val="24"/>
          <w:szCs w:val="24"/>
        </w:rPr>
      </w:pPr>
    </w:p>
    <w:p w14:paraId="0000004D" w14:textId="77777777" w:rsidR="00151DF6" w:rsidRPr="005A03D9" w:rsidRDefault="00151DF6" w:rsidP="00BA08A0">
      <w:pPr>
        <w:spacing w:line="360" w:lineRule="auto"/>
        <w:ind w:firstLine="851"/>
        <w:jc w:val="both"/>
        <w:rPr>
          <w:color w:val="000000" w:themeColor="text1"/>
          <w:sz w:val="24"/>
          <w:szCs w:val="24"/>
        </w:rPr>
      </w:pPr>
    </w:p>
    <w:p w14:paraId="0000004E" w14:textId="77777777" w:rsidR="00151DF6" w:rsidRPr="005A03D9" w:rsidRDefault="00151DF6" w:rsidP="00BA08A0">
      <w:pPr>
        <w:spacing w:line="360" w:lineRule="auto"/>
        <w:ind w:firstLine="851"/>
        <w:jc w:val="both"/>
        <w:rPr>
          <w:color w:val="000000" w:themeColor="text1"/>
          <w:sz w:val="24"/>
          <w:szCs w:val="24"/>
        </w:rPr>
      </w:pPr>
    </w:p>
    <w:p w14:paraId="0000004F" w14:textId="77777777" w:rsidR="00151DF6" w:rsidRPr="005A03D9" w:rsidRDefault="00151DF6" w:rsidP="00BA08A0">
      <w:pPr>
        <w:spacing w:line="360" w:lineRule="auto"/>
        <w:ind w:firstLine="851"/>
        <w:jc w:val="both"/>
        <w:rPr>
          <w:color w:val="000000" w:themeColor="text1"/>
          <w:sz w:val="24"/>
          <w:szCs w:val="24"/>
        </w:rPr>
      </w:pPr>
    </w:p>
    <w:p w14:paraId="00000050" w14:textId="5986C35A" w:rsidR="00151DF6" w:rsidRPr="005A03D9" w:rsidRDefault="008B1325" w:rsidP="00BA08A0">
      <w:pPr>
        <w:spacing w:line="360" w:lineRule="auto"/>
        <w:ind w:firstLine="851"/>
        <w:jc w:val="both"/>
        <w:rPr>
          <w:color w:val="000000" w:themeColor="text1"/>
          <w:sz w:val="24"/>
          <w:szCs w:val="24"/>
        </w:rPr>
      </w:pPr>
      <w:r>
        <w:rPr>
          <w:noProof/>
          <w:color w:val="000000" w:themeColor="text1"/>
          <w:sz w:val="24"/>
          <w:szCs w:val="24"/>
          <w:lang w:val="pt-BR"/>
        </w:rPr>
        <mc:AlternateContent>
          <mc:Choice Requires="wps">
            <w:drawing>
              <wp:anchor distT="0" distB="0" distL="114300" distR="114300" simplePos="0" relativeHeight="251666432" behindDoc="0" locked="0" layoutInCell="1" allowOverlap="1" wp14:anchorId="57C370EF" wp14:editId="44F1C656">
                <wp:simplePos x="0" y="0"/>
                <wp:positionH relativeFrom="margin">
                  <wp:posOffset>1383030</wp:posOffset>
                </wp:positionH>
                <wp:positionV relativeFrom="paragraph">
                  <wp:posOffset>206153</wp:posOffset>
                </wp:positionV>
                <wp:extent cx="2429510" cy="274955"/>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2429510" cy="274955"/>
                        </a:xfrm>
                        <a:prstGeom prst="rect">
                          <a:avLst/>
                        </a:prstGeom>
                        <a:noFill/>
                        <a:ln w="6350">
                          <a:noFill/>
                        </a:ln>
                      </wps:spPr>
                      <wps:txbx>
                        <w:txbxContent>
                          <w:p w14:paraId="756E2CA9" w14:textId="77777777" w:rsidR="008B1325" w:rsidRPr="008B1325" w:rsidRDefault="008B1325" w:rsidP="008B1325">
                            <w:pPr>
                              <w:spacing w:line="360" w:lineRule="auto"/>
                              <w:rPr>
                                <w:b/>
                                <w:bCs/>
                                <w:color w:val="000000" w:themeColor="text1"/>
                                <w:sz w:val="20"/>
                                <w:szCs w:val="20"/>
                              </w:rPr>
                            </w:pPr>
                            <w:r w:rsidRPr="008B1325">
                              <w:rPr>
                                <w:b/>
                                <w:bCs/>
                                <w:color w:val="000000" w:themeColor="text1"/>
                                <w:sz w:val="20"/>
                                <w:szCs w:val="20"/>
                              </w:rPr>
                              <w:t xml:space="preserve">Fonte: </w:t>
                            </w:r>
                            <w:r w:rsidRPr="008B1325">
                              <w:rPr>
                                <w:color w:val="000000" w:themeColor="text1"/>
                                <w:sz w:val="20"/>
                                <w:szCs w:val="20"/>
                              </w:rPr>
                              <w:t>Arquivo pessoal, 2022.</w:t>
                            </w:r>
                          </w:p>
                          <w:p w14:paraId="1EB44BB4" w14:textId="77777777" w:rsidR="008B1325" w:rsidRDefault="008B1325" w:rsidP="008B13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C370EF" id="Caixa de Texto 3" o:spid="_x0000_s1027" type="#_x0000_t202" style="position:absolute;left:0;text-align:left;margin-left:108.9pt;margin-top:16.25pt;width:191.3pt;height:21.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" filled="f" stroked="f" strokeweight=".5pt">
                <v:textbox>
                  <w:txbxContent>
                    <w:p w14:paraId="756E2CA9" w14:textId="77777777" w:rsidR="008B1325" w:rsidRPr="008B1325" w:rsidRDefault="008B1325" w:rsidP="008B1325">
                      <w:pPr>
                        <w:spacing w:line="360" w:lineRule="auto"/>
                        <w:rPr>
                          <w:b/>
                          <w:bCs/>
                          <w:color w:val="000000" w:themeColor="text1"/>
                          <w:sz w:val="20"/>
                          <w:szCs w:val="20"/>
                        </w:rPr>
                      </w:pPr>
                      <w:r w:rsidRPr="008B1325">
                        <w:rPr>
                          <w:b/>
                          <w:bCs/>
                          <w:color w:val="000000" w:themeColor="text1"/>
                          <w:sz w:val="20"/>
                          <w:szCs w:val="20"/>
                        </w:rPr>
                        <w:t xml:space="preserve">Fonte: </w:t>
                      </w:r>
                      <w:r w:rsidRPr="008B1325">
                        <w:rPr>
                          <w:color w:val="000000" w:themeColor="text1"/>
                          <w:sz w:val="20"/>
                          <w:szCs w:val="20"/>
                        </w:rPr>
                        <w:t>Arquivo pessoal, 2022.</w:t>
                      </w:r>
                    </w:p>
                    <w:p w14:paraId="1EB44BB4" w14:textId="77777777" w:rsidR="008B1325" w:rsidRDefault="008B1325" w:rsidP="008B1325"/>
                  </w:txbxContent>
                </v:textbox>
                <w10:wrap anchorx="margin"/>
              </v:shape>
            </w:pict>
          </mc:Fallback>
        </mc:AlternateContent>
      </w:r>
    </w:p>
    <w:p w14:paraId="7223C725" w14:textId="2785F7F9" w:rsidR="00614455" w:rsidRPr="005A03D9" w:rsidRDefault="00614455" w:rsidP="00BA08A0">
      <w:pPr>
        <w:spacing w:line="360" w:lineRule="auto"/>
        <w:jc w:val="both"/>
        <w:rPr>
          <w:color w:val="000000" w:themeColor="text1"/>
          <w:sz w:val="24"/>
          <w:szCs w:val="24"/>
        </w:rPr>
      </w:pPr>
    </w:p>
    <w:p w14:paraId="00000052" w14:textId="6013C970"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Ação realizada na Unidade Básica de Saúde (UBS) Bairro Cocobó - Ação educativa com a temática violência obstétrica e suas diversas formas. Realizou-se roda de conversa para </w:t>
      </w:r>
      <w:r w:rsidRPr="005A03D9">
        <w:rPr>
          <w:color w:val="000000" w:themeColor="text1"/>
          <w:sz w:val="24"/>
          <w:szCs w:val="24"/>
        </w:rPr>
        <w:lastRenderedPageBreak/>
        <w:t>esclarecer dúvidas, instigando a curiosidade das gestantes. Para elaboração de estratégia atrativa optou-se por utilizar imagens dos tipos de violência. Esse momento teve duração média de uma hora. Ação ministrada por dois extensionistas voluntários.</w:t>
      </w:r>
    </w:p>
    <w:p w14:paraId="19EDF447" w14:textId="1E51BE23" w:rsidR="00614455" w:rsidRPr="005A03D9" w:rsidRDefault="009E1A12" w:rsidP="00BA08A0">
      <w:pPr>
        <w:spacing w:line="360" w:lineRule="auto"/>
        <w:ind w:firstLine="851"/>
        <w:jc w:val="both"/>
        <w:rPr>
          <w:color w:val="000000" w:themeColor="text1"/>
          <w:sz w:val="24"/>
          <w:szCs w:val="24"/>
          <w:shd w:val="clear" w:color="auto" w:fill="93C47D"/>
        </w:rPr>
      </w:pPr>
      <w:r w:rsidRPr="005A03D9">
        <w:rPr>
          <w:color w:val="000000" w:themeColor="text1"/>
          <w:sz w:val="24"/>
          <w:szCs w:val="24"/>
        </w:rPr>
        <w:t>A educação em saúde é uma das ações fundamentais no processo de trabalho das equipes de saúde da Estratégia de Saúde da Família (ESF) e tem o objetivo compartilhar informações, saberes e práticas entre os profissionais e os usuários dos serviços para estimular o autocuidado e consciência crítica</w:t>
      </w:r>
      <w:r w:rsidR="00FA09A6">
        <w:rPr>
          <w:color w:val="000000" w:themeColor="text1"/>
          <w:sz w:val="24"/>
          <w:szCs w:val="24"/>
        </w:rPr>
        <w:t xml:space="preserve"> (COUTO </w:t>
      </w:r>
      <w:r w:rsidR="00FA09A6" w:rsidRPr="00FA09A6">
        <w:rPr>
          <w:i/>
          <w:iCs/>
          <w:color w:val="000000" w:themeColor="text1"/>
          <w:sz w:val="24"/>
          <w:szCs w:val="24"/>
        </w:rPr>
        <w:t>et al</w:t>
      </w:r>
      <w:r w:rsidR="00FA09A6">
        <w:rPr>
          <w:color w:val="000000" w:themeColor="text1"/>
          <w:sz w:val="24"/>
          <w:szCs w:val="24"/>
        </w:rPr>
        <w:t>., 2016).</w:t>
      </w:r>
    </w:p>
    <w:p w14:paraId="00000056" w14:textId="56FF1EBC"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As ações educativas também poder</w:t>
      </w:r>
      <w:r w:rsidR="00614455" w:rsidRPr="005A03D9">
        <w:rPr>
          <w:color w:val="000000" w:themeColor="text1"/>
          <w:sz w:val="24"/>
          <w:szCs w:val="24"/>
        </w:rPr>
        <w:t>am</w:t>
      </w:r>
      <w:r w:rsidRPr="005A03D9">
        <w:rPr>
          <w:color w:val="000000" w:themeColor="text1"/>
          <w:sz w:val="24"/>
          <w:szCs w:val="24"/>
        </w:rPr>
        <w:t xml:space="preserve"> ser levadas ao Centro Microrregional Especializado de Atenção à Saúde Reprodutiva e Sexual (CEMEAR). Nesse encontro abordou-se a temática: Conhecendo um pouco sobre o mundo da amamentação. A metodologia utilizada foi uma roda de conversa sobre as posições para amamentar. Elaborou-se  panfletos com imagens que ilustram as posições de amamentar, frases abaixo da imagem que explicam o benefício da posição e como executá-la. A ação foi ministrada pela bolsista e dois extensionistas voluntários do PVOPI.</w:t>
      </w:r>
    </w:p>
    <w:p w14:paraId="00000068" w14:textId="6146EF61" w:rsidR="00151DF6" w:rsidRPr="005A03D9" w:rsidRDefault="00614455" w:rsidP="00BA08A0">
      <w:pPr>
        <w:spacing w:line="360" w:lineRule="auto"/>
        <w:ind w:firstLine="851"/>
        <w:jc w:val="both"/>
        <w:rPr>
          <w:color w:val="000000" w:themeColor="text1"/>
          <w:sz w:val="24"/>
          <w:szCs w:val="24"/>
        </w:rPr>
      </w:pPr>
      <w:r w:rsidRPr="005A03D9">
        <w:rPr>
          <w:color w:val="000000" w:themeColor="text1"/>
          <w:sz w:val="24"/>
          <w:szCs w:val="24"/>
        </w:rPr>
        <w:t xml:space="preserve">Outra atividade realizada ocorreu na Unidade Básica de Saúde (UBS) Bairro Jardim Oásis. A </w:t>
      </w:r>
      <w:sdt>
        <w:sdtPr>
          <w:rPr>
            <w:color w:val="000000" w:themeColor="text1"/>
          </w:rPr>
          <w:tag w:val="goog_rdk_3"/>
          <w:id w:val="-1306309898"/>
        </w:sdtPr>
        <w:sdtEndPr/>
        <w:sdtContent/>
      </w:sdt>
      <w:r w:rsidRPr="005A03D9">
        <w:rPr>
          <w:color w:val="000000" w:themeColor="text1"/>
          <w:sz w:val="24"/>
          <w:szCs w:val="24"/>
        </w:rPr>
        <w:t xml:space="preserve">ação abordou a prevenção contra o câncer de colo do útero com intuito de contemplar as mulheres que comparecessem à UBS e explicar sobre a importância da realização do exame preventivo/papanicolau. </w:t>
      </w:r>
    </w:p>
    <w:p w14:paraId="00000069" w14:textId="77777777" w:rsidR="00151DF6" w:rsidRPr="005A03D9" w:rsidRDefault="009E1A12" w:rsidP="00BA08A0">
      <w:pPr>
        <w:spacing w:line="360" w:lineRule="auto"/>
        <w:ind w:firstLine="851"/>
        <w:jc w:val="both"/>
        <w:rPr>
          <w:color w:val="000000" w:themeColor="text1"/>
          <w:sz w:val="24"/>
          <w:szCs w:val="24"/>
        </w:rPr>
      </w:pPr>
      <w:r w:rsidRPr="00FA09A6">
        <w:rPr>
          <w:sz w:val="24"/>
          <w:szCs w:val="24"/>
        </w:rPr>
        <w:t>Pinho e França-Junior (2003) ressaltaram</w:t>
      </w:r>
      <w:r w:rsidRPr="005A03D9">
        <w:rPr>
          <w:color w:val="000000" w:themeColor="text1"/>
          <w:sz w:val="24"/>
          <w:szCs w:val="24"/>
        </w:rPr>
        <w:t xml:space="preserve"> a importância das estratégias de prevenção ao câncer de colo do útero para o diagnóstico precoce das lesões de colo uterino antes de se tornarem invasivas, a partir de técnicas de rastreamento ou </w:t>
      </w:r>
      <w:r w:rsidRPr="005A03D9">
        <w:rPr>
          <w:i/>
          <w:color w:val="000000" w:themeColor="text1"/>
          <w:sz w:val="24"/>
          <w:szCs w:val="24"/>
        </w:rPr>
        <w:t>screening</w:t>
      </w:r>
      <w:r w:rsidRPr="005A03D9">
        <w:rPr>
          <w:color w:val="000000" w:themeColor="text1"/>
          <w:sz w:val="24"/>
          <w:szCs w:val="24"/>
        </w:rPr>
        <w:t xml:space="preserve"> compreendidas pela colpocitologia oncológica ou teste de Papanicolaou, colposcopia, cervicografia.</w:t>
      </w:r>
    </w:p>
    <w:p w14:paraId="0000006A"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A estratégia atrativa utilizada foi a distribuição de panfletos ilustrando a importância do exame preventivo contra o câncer de colo do útero. Esse momento teve duração de uma hora e meia, sendo ministrada por três extensionistas voluntários.</w:t>
      </w:r>
    </w:p>
    <w:p w14:paraId="0000006B" w14:textId="0E1C217C"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A estratégia educativa pode ser destacada pelo fato da </w:t>
      </w:r>
      <w:r w:rsidR="000D0A0F" w:rsidRPr="005A03D9">
        <w:rPr>
          <w:color w:val="000000" w:themeColor="text1"/>
          <w:sz w:val="24"/>
          <w:szCs w:val="24"/>
        </w:rPr>
        <w:t>A</w:t>
      </w:r>
      <w:r w:rsidRPr="005A03D9">
        <w:rPr>
          <w:color w:val="000000" w:themeColor="text1"/>
          <w:sz w:val="24"/>
          <w:szCs w:val="24"/>
        </w:rPr>
        <w:t xml:space="preserve">tenção </w:t>
      </w:r>
      <w:r w:rsidR="000D0A0F" w:rsidRPr="005A03D9">
        <w:rPr>
          <w:color w:val="000000" w:themeColor="text1"/>
          <w:sz w:val="24"/>
          <w:szCs w:val="24"/>
        </w:rPr>
        <w:t>P</w:t>
      </w:r>
      <w:r w:rsidRPr="005A03D9">
        <w:rPr>
          <w:color w:val="000000" w:themeColor="text1"/>
          <w:sz w:val="24"/>
          <w:szCs w:val="24"/>
        </w:rPr>
        <w:t xml:space="preserve">rimária à </w:t>
      </w:r>
      <w:r w:rsidR="000D0A0F" w:rsidRPr="005A03D9">
        <w:rPr>
          <w:color w:val="000000" w:themeColor="text1"/>
          <w:sz w:val="24"/>
          <w:szCs w:val="24"/>
        </w:rPr>
        <w:t>S</w:t>
      </w:r>
      <w:r w:rsidRPr="005A03D9">
        <w:rPr>
          <w:color w:val="000000" w:themeColor="text1"/>
          <w:sz w:val="24"/>
          <w:szCs w:val="24"/>
        </w:rPr>
        <w:t xml:space="preserve">aúde possuir focos a prevenção de doenças e a promoção da saúde a fim de melhorar indicadores de saúde, </w:t>
      </w:r>
      <w:sdt>
        <w:sdtPr>
          <w:rPr>
            <w:color w:val="000000" w:themeColor="text1"/>
          </w:rPr>
          <w:tag w:val="goog_rdk_4"/>
          <w:id w:val="-156315490"/>
        </w:sdtPr>
        <w:sdtEndPr/>
        <w:sdtContent/>
      </w:sdt>
      <w:r w:rsidRPr="005A03D9">
        <w:rPr>
          <w:color w:val="000000" w:themeColor="text1"/>
          <w:sz w:val="24"/>
          <w:szCs w:val="24"/>
        </w:rPr>
        <w:t xml:space="preserve">com respeito ao câncer de colo de útero, esforços devem ser realizados para motivar o público feminino a pensar sobre questões que ameaçam a sua saúde e a fomentar o autocuidado e prevenção de </w:t>
      </w:r>
      <w:r w:rsidRPr="00FA09A6">
        <w:rPr>
          <w:sz w:val="24"/>
          <w:szCs w:val="24"/>
        </w:rPr>
        <w:t>doenças (PEUKER et al., 2017).</w:t>
      </w:r>
      <w:r w:rsidRPr="00FA09A6">
        <w:t xml:space="preserve"> </w:t>
      </w:r>
      <w:r w:rsidRPr="005A03D9">
        <w:rPr>
          <w:color w:val="000000" w:themeColor="text1"/>
          <w:sz w:val="24"/>
          <w:szCs w:val="24"/>
        </w:rPr>
        <w:t xml:space="preserve"> Na figura </w:t>
      </w:r>
      <w:r w:rsidR="00FA09A6">
        <w:rPr>
          <w:color w:val="000000" w:themeColor="text1"/>
          <w:sz w:val="24"/>
          <w:szCs w:val="24"/>
        </w:rPr>
        <w:t>4</w:t>
      </w:r>
      <w:r w:rsidRPr="005A03D9">
        <w:rPr>
          <w:color w:val="000000" w:themeColor="text1"/>
          <w:sz w:val="24"/>
          <w:szCs w:val="24"/>
        </w:rPr>
        <w:t xml:space="preserve"> (</w:t>
      </w:r>
      <w:sdt>
        <w:sdtPr>
          <w:rPr>
            <w:color w:val="000000" w:themeColor="text1"/>
          </w:rPr>
          <w:tag w:val="goog_rdk_5"/>
          <w:id w:val="-634332918"/>
        </w:sdtPr>
        <w:sdtEndPr/>
        <w:sdtContent/>
      </w:sdt>
      <w:r w:rsidRPr="005A03D9">
        <w:rPr>
          <w:color w:val="000000" w:themeColor="text1"/>
          <w:sz w:val="24"/>
          <w:szCs w:val="24"/>
        </w:rPr>
        <w:t>abaixo) mostra-se a imagem da estrategia educativa utilizada.</w:t>
      </w:r>
    </w:p>
    <w:p w14:paraId="0BB857E1" w14:textId="77777777" w:rsidR="00614455" w:rsidRPr="005A03D9" w:rsidRDefault="00614455" w:rsidP="00BA08A0">
      <w:pPr>
        <w:spacing w:line="360" w:lineRule="auto"/>
        <w:ind w:firstLine="851"/>
        <w:jc w:val="center"/>
        <w:rPr>
          <w:color w:val="000000" w:themeColor="text1"/>
          <w:sz w:val="24"/>
          <w:szCs w:val="24"/>
        </w:rPr>
      </w:pPr>
    </w:p>
    <w:p w14:paraId="0000006C" w14:textId="1180F431" w:rsidR="00151DF6" w:rsidRPr="005A03D9" w:rsidRDefault="00614455" w:rsidP="00BA08A0">
      <w:pPr>
        <w:spacing w:line="360" w:lineRule="auto"/>
        <w:jc w:val="center"/>
        <w:rPr>
          <w:color w:val="000000" w:themeColor="text1"/>
          <w:sz w:val="24"/>
          <w:szCs w:val="24"/>
        </w:rPr>
      </w:pPr>
      <w:r w:rsidRPr="005A03D9">
        <w:rPr>
          <w:noProof/>
          <w:color w:val="000000" w:themeColor="text1"/>
          <w:sz w:val="24"/>
          <w:szCs w:val="24"/>
          <w:lang w:val="pt-BR"/>
        </w:rPr>
        <w:drawing>
          <wp:anchor distT="114300" distB="114300" distL="114300" distR="114300" simplePos="0" relativeHeight="251663360" behindDoc="0" locked="0" layoutInCell="1" hidden="0" allowOverlap="1" wp14:anchorId="785F2557" wp14:editId="2D2A2C52">
            <wp:simplePos x="0" y="0"/>
            <wp:positionH relativeFrom="column">
              <wp:posOffset>1891665</wp:posOffset>
            </wp:positionH>
            <wp:positionV relativeFrom="paragraph">
              <wp:posOffset>485140</wp:posOffset>
            </wp:positionV>
            <wp:extent cx="2028825" cy="2057400"/>
            <wp:effectExtent l="0" t="0" r="0" b="0"/>
            <wp:wrapSquare wrapText="bothSides" distT="114300" distB="11430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r="-14888" b="-14888"/>
                    <a:stretch>
                      <a:fillRect/>
                    </a:stretch>
                  </pic:blipFill>
                  <pic:spPr>
                    <a:xfrm>
                      <a:off x="0" y="0"/>
                      <a:ext cx="2028825" cy="2057400"/>
                    </a:xfrm>
                    <a:prstGeom prst="rect">
                      <a:avLst/>
                    </a:prstGeom>
                    <a:ln/>
                  </pic:spPr>
                </pic:pic>
              </a:graphicData>
            </a:graphic>
            <wp14:sizeRelH relativeFrom="margin">
              <wp14:pctWidth>0</wp14:pctWidth>
            </wp14:sizeRelH>
            <wp14:sizeRelV relativeFrom="margin">
              <wp14:pctHeight>0</wp14:pctHeight>
            </wp14:sizeRelV>
          </wp:anchor>
        </w:drawing>
      </w:r>
      <w:r w:rsidRPr="005A03D9">
        <w:rPr>
          <w:color w:val="000000" w:themeColor="text1"/>
          <w:sz w:val="24"/>
          <w:szCs w:val="24"/>
        </w:rPr>
        <w:t>Figura 4</w:t>
      </w:r>
      <w:r w:rsidR="008B1325">
        <w:rPr>
          <w:color w:val="000000" w:themeColor="text1"/>
          <w:sz w:val="24"/>
          <w:szCs w:val="24"/>
        </w:rPr>
        <w:t xml:space="preserve"> </w:t>
      </w:r>
      <w:r w:rsidRPr="005A03D9">
        <w:rPr>
          <w:color w:val="000000" w:themeColor="text1"/>
          <w:sz w:val="24"/>
          <w:szCs w:val="24"/>
        </w:rPr>
        <w:t>- Ação realizada em atividade na Unidade Básica de Saúde (UBS), Iguatu, 2022.</w:t>
      </w:r>
    </w:p>
    <w:p w14:paraId="0000006D" w14:textId="4C729385" w:rsidR="00151DF6" w:rsidRPr="005A03D9" w:rsidRDefault="00151DF6" w:rsidP="00BA08A0">
      <w:pPr>
        <w:spacing w:line="360" w:lineRule="auto"/>
        <w:ind w:firstLine="851"/>
        <w:jc w:val="both"/>
        <w:rPr>
          <w:color w:val="000000" w:themeColor="text1"/>
          <w:sz w:val="24"/>
          <w:szCs w:val="24"/>
        </w:rPr>
      </w:pPr>
    </w:p>
    <w:p w14:paraId="0000006E" w14:textId="6ADDE7FE" w:rsidR="00151DF6" w:rsidRPr="005A03D9" w:rsidRDefault="00151DF6" w:rsidP="00BA08A0">
      <w:pPr>
        <w:spacing w:line="360" w:lineRule="auto"/>
        <w:ind w:firstLine="851"/>
        <w:jc w:val="both"/>
        <w:rPr>
          <w:color w:val="000000" w:themeColor="text1"/>
          <w:sz w:val="24"/>
          <w:szCs w:val="24"/>
        </w:rPr>
      </w:pPr>
    </w:p>
    <w:p w14:paraId="5E19F4E1" w14:textId="24D45473" w:rsidR="000D0A0F" w:rsidRPr="005A03D9" w:rsidRDefault="000D0A0F" w:rsidP="00BA08A0">
      <w:pPr>
        <w:spacing w:line="360" w:lineRule="auto"/>
        <w:ind w:firstLine="851"/>
        <w:jc w:val="both"/>
        <w:rPr>
          <w:color w:val="000000" w:themeColor="text1"/>
          <w:sz w:val="24"/>
          <w:szCs w:val="24"/>
        </w:rPr>
      </w:pPr>
    </w:p>
    <w:p w14:paraId="00B88B29" w14:textId="42BF4D08" w:rsidR="000D0A0F" w:rsidRPr="005A03D9" w:rsidRDefault="000D0A0F" w:rsidP="00BA08A0">
      <w:pPr>
        <w:spacing w:line="360" w:lineRule="auto"/>
        <w:ind w:firstLine="851"/>
        <w:jc w:val="both"/>
        <w:rPr>
          <w:color w:val="000000" w:themeColor="text1"/>
          <w:sz w:val="24"/>
          <w:szCs w:val="24"/>
        </w:rPr>
      </w:pPr>
    </w:p>
    <w:p w14:paraId="3FFAFB08" w14:textId="1A7D4005" w:rsidR="000D0A0F" w:rsidRPr="005A03D9" w:rsidRDefault="000D0A0F" w:rsidP="00BA08A0">
      <w:pPr>
        <w:spacing w:line="360" w:lineRule="auto"/>
        <w:ind w:firstLine="851"/>
        <w:jc w:val="both"/>
        <w:rPr>
          <w:color w:val="000000" w:themeColor="text1"/>
          <w:sz w:val="24"/>
          <w:szCs w:val="24"/>
        </w:rPr>
      </w:pPr>
    </w:p>
    <w:p w14:paraId="520DB8B0" w14:textId="73730C9B" w:rsidR="000D0A0F" w:rsidRPr="005A03D9" w:rsidRDefault="000D0A0F" w:rsidP="00BA08A0">
      <w:pPr>
        <w:spacing w:line="360" w:lineRule="auto"/>
        <w:ind w:firstLine="851"/>
        <w:jc w:val="both"/>
        <w:rPr>
          <w:color w:val="000000" w:themeColor="text1"/>
          <w:sz w:val="24"/>
          <w:szCs w:val="24"/>
        </w:rPr>
      </w:pPr>
    </w:p>
    <w:p w14:paraId="194269FC" w14:textId="0EE9FF2C" w:rsidR="00614455" w:rsidRPr="005A03D9" w:rsidRDefault="00614455" w:rsidP="00BA08A0">
      <w:pPr>
        <w:spacing w:line="360" w:lineRule="auto"/>
        <w:ind w:firstLine="851"/>
        <w:jc w:val="both"/>
        <w:rPr>
          <w:color w:val="000000" w:themeColor="text1"/>
          <w:sz w:val="24"/>
          <w:szCs w:val="24"/>
        </w:rPr>
      </w:pPr>
    </w:p>
    <w:p w14:paraId="41EF059D" w14:textId="58B61DB3" w:rsidR="00614455" w:rsidRPr="005A03D9" w:rsidRDefault="008B1325" w:rsidP="00BA08A0">
      <w:pPr>
        <w:spacing w:line="360" w:lineRule="auto"/>
        <w:ind w:firstLine="851"/>
        <w:jc w:val="both"/>
        <w:rPr>
          <w:color w:val="000000" w:themeColor="text1"/>
          <w:sz w:val="24"/>
          <w:szCs w:val="24"/>
        </w:rPr>
      </w:pPr>
      <w:r>
        <w:rPr>
          <w:noProof/>
          <w:color w:val="000000" w:themeColor="text1"/>
          <w:sz w:val="24"/>
          <w:szCs w:val="24"/>
          <w:lang w:val="pt-BR"/>
        </w:rPr>
        <mc:AlternateContent>
          <mc:Choice Requires="wps">
            <w:drawing>
              <wp:anchor distT="0" distB="0" distL="114300" distR="114300" simplePos="0" relativeHeight="251668480" behindDoc="0" locked="0" layoutInCell="1" allowOverlap="1" wp14:anchorId="6B3EF458" wp14:editId="1D44C40F">
                <wp:simplePos x="0" y="0"/>
                <wp:positionH relativeFrom="margin">
                  <wp:posOffset>1822863</wp:posOffset>
                </wp:positionH>
                <wp:positionV relativeFrom="paragraph">
                  <wp:posOffset>235585</wp:posOffset>
                </wp:positionV>
                <wp:extent cx="2429510" cy="274955"/>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2429510" cy="274955"/>
                        </a:xfrm>
                        <a:prstGeom prst="rect">
                          <a:avLst/>
                        </a:prstGeom>
                        <a:noFill/>
                        <a:ln w="6350">
                          <a:noFill/>
                        </a:ln>
                      </wps:spPr>
                      <wps:txbx>
                        <w:txbxContent>
                          <w:p w14:paraId="0A52B008" w14:textId="77777777" w:rsidR="008B1325" w:rsidRPr="008B1325" w:rsidRDefault="008B1325" w:rsidP="008B1325">
                            <w:pPr>
                              <w:spacing w:line="360" w:lineRule="auto"/>
                              <w:rPr>
                                <w:b/>
                                <w:bCs/>
                                <w:color w:val="000000" w:themeColor="text1"/>
                                <w:sz w:val="20"/>
                                <w:szCs w:val="20"/>
                              </w:rPr>
                            </w:pPr>
                            <w:r w:rsidRPr="008B1325">
                              <w:rPr>
                                <w:b/>
                                <w:bCs/>
                                <w:color w:val="000000" w:themeColor="text1"/>
                                <w:sz w:val="20"/>
                                <w:szCs w:val="20"/>
                              </w:rPr>
                              <w:t xml:space="preserve">Fonte: </w:t>
                            </w:r>
                            <w:r w:rsidRPr="008B1325">
                              <w:rPr>
                                <w:color w:val="000000" w:themeColor="text1"/>
                                <w:sz w:val="20"/>
                                <w:szCs w:val="20"/>
                              </w:rPr>
                              <w:t>Arquivo pessoal, 2022.</w:t>
                            </w:r>
                          </w:p>
                          <w:p w14:paraId="2137CDC4" w14:textId="77777777" w:rsidR="008B1325" w:rsidRDefault="008B1325" w:rsidP="008B13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3EF458" id="Caixa de Texto 4" o:spid="_x0000_s1028" type="#_x0000_t202" style="position:absolute;left:0;text-align:left;margin-left:143.55pt;margin-top:18.55pt;width:191.3pt;height:21.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" filled="f" stroked="f" strokeweight=".5pt">
                <v:textbox>
                  <w:txbxContent>
                    <w:p w14:paraId="0A52B008" w14:textId="77777777" w:rsidR="008B1325" w:rsidRPr="008B1325" w:rsidRDefault="008B1325" w:rsidP="008B1325">
                      <w:pPr>
                        <w:spacing w:line="360" w:lineRule="auto"/>
                        <w:rPr>
                          <w:b/>
                          <w:bCs/>
                          <w:color w:val="000000" w:themeColor="text1"/>
                          <w:sz w:val="20"/>
                          <w:szCs w:val="20"/>
                        </w:rPr>
                      </w:pPr>
                      <w:r w:rsidRPr="008B1325">
                        <w:rPr>
                          <w:b/>
                          <w:bCs/>
                          <w:color w:val="000000" w:themeColor="text1"/>
                          <w:sz w:val="20"/>
                          <w:szCs w:val="20"/>
                        </w:rPr>
                        <w:t xml:space="preserve">Fonte: </w:t>
                      </w:r>
                      <w:r w:rsidRPr="008B1325">
                        <w:rPr>
                          <w:color w:val="000000" w:themeColor="text1"/>
                          <w:sz w:val="20"/>
                          <w:szCs w:val="20"/>
                        </w:rPr>
                        <w:t>Arquivo pessoal, 2022.</w:t>
                      </w:r>
                    </w:p>
                    <w:p w14:paraId="2137CDC4" w14:textId="77777777" w:rsidR="008B1325" w:rsidRDefault="008B1325" w:rsidP="008B1325"/>
                  </w:txbxContent>
                </v:textbox>
                <w10:wrap anchorx="margin"/>
              </v:shape>
            </w:pict>
          </mc:Fallback>
        </mc:AlternateContent>
      </w:r>
    </w:p>
    <w:p w14:paraId="5382B5BC" w14:textId="722244F8" w:rsidR="00614455" w:rsidRDefault="00614455" w:rsidP="008B1325">
      <w:pPr>
        <w:spacing w:line="360" w:lineRule="auto"/>
        <w:jc w:val="both"/>
        <w:rPr>
          <w:color w:val="000000" w:themeColor="text1"/>
          <w:sz w:val="24"/>
          <w:szCs w:val="24"/>
        </w:rPr>
      </w:pPr>
    </w:p>
    <w:p w14:paraId="27BCCFE9" w14:textId="77777777" w:rsidR="008B1325" w:rsidRPr="005A03D9" w:rsidRDefault="008B1325" w:rsidP="008B1325">
      <w:pPr>
        <w:spacing w:line="360" w:lineRule="auto"/>
        <w:jc w:val="both"/>
        <w:rPr>
          <w:color w:val="000000" w:themeColor="text1"/>
          <w:sz w:val="24"/>
          <w:szCs w:val="24"/>
        </w:rPr>
      </w:pPr>
    </w:p>
    <w:p w14:paraId="0000006F"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Em outro momento, foi realizada também na UBS do Jardim Oásis, uma ação educativa com a temática Violência obstétrica verbal: desrespeito contra à dignidade da mulher. Elaborou-se a estratégia atrativa: panfleto duração média de uma hora, sendo ministrado por três extensionistas.</w:t>
      </w:r>
    </w:p>
    <w:p w14:paraId="00000073" w14:textId="4E94E2BD"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Destacam-se outros dois momentos oportunos, sendo o primeiro na UBS Bairro Vila Moura no município de Iguatu, com uma ação educativa que teve como temática Conhecendo a violência obstétrica, onde distribuiu-se panfletos informativos para as gestantes presentes na sala de espera. E o segundo momento na UBS Bairro Jardim Oásis, que teve como intuito capacitar os Agentes Comunitários de Saúde (ACS) acerca dos métodos contraceptivos e outros aspectos da saúde da mulher. </w:t>
      </w:r>
    </w:p>
    <w:p w14:paraId="00000074" w14:textId="1C76BD57" w:rsidR="00151DF6" w:rsidRPr="005A03D9" w:rsidRDefault="00223E07" w:rsidP="00BA08A0">
      <w:pPr>
        <w:spacing w:line="360" w:lineRule="auto"/>
        <w:ind w:firstLine="851"/>
        <w:jc w:val="both"/>
        <w:rPr>
          <w:color w:val="000000" w:themeColor="text1"/>
          <w:sz w:val="24"/>
          <w:szCs w:val="24"/>
        </w:rPr>
      </w:pPr>
      <w:sdt>
        <w:sdtPr>
          <w:rPr>
            <w:color w:val="000000" w:themeColor="text1"/>
          </w:rPr>
          <w:tag w:val="goog_rdk_8"/>
          <w:id w:val="117956144"/>
        </w:sdtPr>
        <w:sdtEndPr/>
        <w:sdtContent/>
      </w:sdt>
      <w:r w:rsidR="00614455" w:rsidRPr="005A03D9">
        <w:rPr>
          <w:color w:val="000000" w:themeColor="text1"/>
          <w:sz w:val="24"/>
          <w:szCs w:val="24"/>
        </w:rPr>
        <w:t>N</w:t>
      </w:r>
      <w:r w:rsidR="009E1A12" w:rsidRPr="005A03D9">
        <w:rPr>
          <w:color w:val="000000" w:themeColor="text1"/>
          <w:sz w:val="24"/>
          <w:szCs w:val="24"/>
        </w:rPr>
        <w:t xml:space="preserve">o </w:t>
      </w:r>
      <w:r w:rsidR="00614455" w:rsidRPr="005A03D9">
        <w:rPr>
          <w:color w:val="000000" w:themeColor="text1"/>
          <w:sz w:val="24"/>
          <w:szCs w:val="24"/>
        </w:rPr>
        <w:t xml:space="preserve">que se refere à quantidade de participantes dessas ações supracitadas, de forma </w:t>
      </w:r>
      <w:r w:rsidR="009E1A12" w:rsidRPr="005A03D9">
        <w:rPr>
          <w:color w:val="000000" w:themeColor="text1"/>
          <w:sz w:val="24"/>
          <w:szCs w:val="24"/>
        </w:rPr>
        <w:t>geral foram contempladas e beneficiadas com atividades educativas cerca de 250 pessoas, incluindo os profissionais dos serviços, os pacientes que se encontravam na sala de espera e as gestantes, que foram o foco principal das ações educativas.</w:t>
      </w:r>
    </w:p>
    <w:p w14:paraId="00000075" w14:textId="1BA1DCD3" w:rsidR="00151DF6" w:rsidRPr="00FA09A6" w:rsidRDefault="00223E07" w:rsidP="00BA08A0">
      <w:pPr>
        <w:spacing w:line="360" w:lineRule="auto"/>
        <w:ind w:firstLine="851"/>
        <w:jc w:val="both"/>
        <w:rPr>
          <w:sz w:val="24"/>
          <w:szCs w:val="24"/>
        </w:rPr>
      </w:pPr>
      <w:sdt>
        <w:sdtPr>
          <w:rPr>
            <w:color w:val="000000" w:themeColor="text1"/>
          </w:rPr>
          <w:tag w:val="goog_rdk_9"/>
          <w:id w:val="-233400623"/>
        </w:sdtPr>
        <w:sdtEndPr/>
        <w:sdtContent/>
      </w:sdt>
      <w:r w:rsidR="009E1A12" w:rsidRPr="005A03D9">
        <w:rPr>
          <w:color w:val="000000" w:themeColor="text1"/>
          <w:sz w:val="24"/>
          <w:szCs w:val="24"/>
        </w:rPr>
        <w:t xml:space="preserve">Na extensão  universitária, por meio das ações educativas, </w:t>
      </w:r>
      <w:r w:rsidR="00614455" w:rsidRPr="005A03D9">
        <w:rPr>
          <w:color w:val="000000" w:themeColor="text1"/>
          <w:sz w:val="24"/>
          <w:szCs w:val="24"/>
        </w:rPr>
        <w:t xml:space="preserve">é possível </w:t>
      </w:r>
      <w:r w:rsidR="009E1A12" w:rsidRPr="005A03D9">
        <w:rPr>
          <w:color w:val="000000" w:themeColor="text1"/>
          <w:sz w:val="24"/>
          <w:szCs w:val="24"/>
        </w:rPr>
        <w:t>favorece</w:t>
      </w:r>
      <w:r w:rsidR="00614455" w:rsidRPr="005A03D9">
        <w:rPr>
          <w:color w:val="000000" w:themeColor="text1"/>
          <w:sz w:val="24"/>
          <w:szCs w:val="24"/>
        </w:rPr>
        <w:t>r</w:t>
      </w:r>
      <w:r w:rsidR="009E1A12" w:rsidRPr="005A03D9">
        <w:rPr>
          <w:color w:val="000000" w:themeColor="text1"/>
          <w:sz w:val="24"/>
          <w:szCs w:val="24"/>
        </w:rPr>
        <w:t xml:space="preserve"> a realização de um feedback positivo da sociedade com a academia, pois são meios para a autoconstrução do conhecimento, que permitem a todos compartilhem emoções e se conectem uns com os outras, facilitando interações sociais e  troca de </w:t>
      </w:r>
      <w:r w:rsidR="009E1A12" w:rsidRPr="00FA09A6">
        <w:rPr>
          <w:sz w:val="24"/>
          <w:szCs w:val="24"/>
        </w:rPr>
        <w:t>informações (LUBINA et al., 2018).</w:t>
      </w:r>
    </w:p>
    <w:p w14:paraId="00000076"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Neste ano além das ações educativas presenciais também foi possível observar </w:t>
      </w:r>
      <w:r w:rsidRPr="005A03D9">
        <w:rPr>
          <w:color w:val="000000" w:themeColor="text1"/>
          <w:sz w:val="24"/>
          <w:szCs w:val="24"/>
        </w:rPr>
        <w:lastRenderedPageBreak/>
        <w:t xml:space="preserve">resultado positivo no crescimento das interações na rede social </w:t>
      </w:r>
      <w:r w:rsidRPr="005A03D9">
        <w:rPr>
          <w:i/>
          <w:color w:val="000000" w:themeColor="text1"/>
          <w:sz w:val="24"/>
          <w:szCs w:val="24"/>
        </w:rPr>
        <w:t>Instagram</w:t>
      </w:r>
      <w:r w:rsidRPr="005A03D9">
        <w:rPr>
          <w:rFonts w:ascii="Roboto" w:eastAsia="Roboto" w:hAnsi="Roboto" w:cs="Roboto"/>
          <w:i/>
          <w:color w:val="000000" w:themeColor="text1"/>
          <w:sz w:val="21"/>
          <w:szCs w:val="21"/>
        </w:rPr>
        <w:t>® (@pvopi2020)</w:t>
      </w:r>
      <w:r w:rsidRPr="005A03D9">
        <w:rPr>
          <w:i/>
          <w:color w:val="000000" w:themeColor="text1"/>
          <w:sz w:val="24"/>
          <w:szCs w:val="24"/>
        </w:rPr>
        <w:t xml:space="preserve">, </w:t>
      </w:r>
      <w:r w:rsidRPr="005A03D9">
        <w:rPr>
          <w:color w:val="000000" w:themeColor="text1"/>
          <w:sz w:val="24"/>
          <w:szCs w:val="24"/>
        </w:rPr>
        <w:t>evidenciado pelo seguintes dados: alcance  de 1.086 contas (114%), engajamento de 361 contas, aumento dos seguidores na rede social que passou a ser de 779 (aumento de 27,2%).</w:t>
      </w:r>
    </w:p>
    <w:p w14:paraId="00000077"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Ao caracterizar o público alcançado por cidade temos: Iguatu- CE (17,5%); Juazeiro do Norte-CE (9,4%); Fortaleza-CE (7,9%); Crato-CE (7,6%). Caracterizando por faixa etária: 18-24 (48,5%); 25-34 (36,9%); 35-44 (9%); 45-54 (3,2%) anos. Observando pela perspectiva de gênero (feminino e masculino) alcance de 81,3% de mulheres e 18,6% homens. </w:t>
      </w:r>
    </w:p>
    <w:p w14:paraId="00000078"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Esses crescentes números alcançados pela rede social </w:t>
      </w:r>
      <w:r w:rsidRPr="005A03D9">
        <w:rPr>
          <w:i/>
          <w:color w:val="000000" w:themeColor="text1"/>
          <w:sz w:val="24"/>
          <w:szCs w:val="24"/>
        </w:rPr>
        <w:t>Instagram</w:t>
      </w:r>
      <w:r w:rsidRPr="005A03D9">
        <w:rPr>
          <w:rFonts w:ascii="Roboto" w:eastAsia="Roboto" w:hAnsi="Roboto" w:cs="Roboto"/>
          <w:i/>
          <w:color w:val="000000" w:themeColor="text1"/>
          <w:sz w:val="21"/>
          <w:szCs w:val="21"/>
        </w:rPr>
        <w:t>® (@pvopi2020)</w:t>
      </w:r>
      <w:r w:rsidRPr="005A03D9">
        <w:rPr>
          <w:color w:val="000000" w:themeColor="text1"/>
          <w:sz w:val="24"/>
          <w:szCs w:val="24"/>
        </w:rPr>
        <w:t xml:space="preserve"> podem ser explicados </w:t>
      </w:r>
      <w:r w:rsidRPr="00FA09A6">
        <w:rPr>
          <w:sz w:val="24"/>
          <w:szCs w:val="24"/>
        </w:rPr>
        <w:t>por Grierger et al. (2021) pelo fato das</w:t>
      </w:r>
      <w:r w:rsidRPr="00FA09A6">
        <w:t xml:space="preserve"> </w:t>
      </w:r>
      <w:r w:rsidRPr="005A03D9">
        <w:rPr>
          <w:color w:val="000000" w:themeColor="text1"/>
          <w:sz w:val="24"/>
          <w:szCs w:val="24"/>
        </w:rPr>
        <w:t>mídias sociais fazem parte da rotina das pessoas, que buscam consumir conteúdo de forma dinâmica e descontraída e prática. Estas se reinventam em seus processos comunicacionais, estimulando o surgimento de formas e estratégias para disseminar ideias e difundir o conhecimento.</w:t>
      </w:r>
    </w:p>
    <w:p w14:paraId="00000079"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Morais e Brito (2020) acrescentaram que a plataforma </w:t>
      </w:r>
      <w:r w:rsidRPr="005A03D9">
        <w:rPr>
          <w:i/>
          <w:color w:val="000000" w:themeColor="text1"/>
          <w:sz w:val="24"/>
          <w:szCs w:val="24"/>
        </w:rPr>
        <w:t>Instagram</w:t>
      </w:r>
      <w:r w:rsidRPr="005A03D9">
        <w:rPr>
          <w:rFonts w:ascii="Roboto" w:eastAsia="Roboto" w:hAnsi="Roboto" w:cs="Roboto"/>
          <w:i/>
          <w:color w:val="000000" w:themeColor="text1"/>
          <w:sz w:val="21"/>
          <w:szCs w:val="21"/>
        </w:rPr>
        <w:t>® (@pvopi2020)</w:t>
      </w:r>
      <w:r w:rsidRPr="005A03D9">
        <w:rPr>
          <w:color w:val="000000" w:themeColor="text1"/>
          <w:sz w:val="24"/>
          <w:szCs w:val="24"/>
        </w:rPr>
        <w:t xml:space="preserve">  detêm muitas ferramentas e atualizações que facilitam o processo dos criadores de conteúdo que promovem o </w:t>
      </w:r>
      <w:r w:rsidRPr="005A03D9">
        <w:rPr>
          <w:i/>
          <w:color w:val="000000" w:themeColor="text1"/>
          <w:sz w:val="24"/>
          <w:szCs w:val="24"/>
        </w:rPr>
        <w:t xml:space="preserve">marketing </w:t>
      </w:r>
      <w:r w:rsidRPr="005A03D9">
        <w:rPr>
          <w:color w:val="000000" w:themeColor="text1"/>
          <w:sz w:val="24"/>
          <w:szCs w:val="24"/>
        </w:rPr>
        <w:t xml:space="preserve">de influência aos seus telespectadores, podendo ser o conteúdo de rápida absorção. </w:t>
      </w:r>
    </w:p>
    <w:p w14:paraId="0000007A" w14:textId="4CE6B873"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É importante citar que além da relevância à sociedade, a extensão por meio do projeto trouxe beneficência aos extensionistas, com a promoção de </w:t>
      </w:r>
      <w:sdt>
        <w:sdtPr>
          <w:rPr>
            <w:color w:val="000000" w:themeColor="text1"/>
          </w:rPr>
          <w:tag w:val="goog_rdk_10"/>
          <w:id w:val="87590965"/>
        </w:sdtPr>
        <w:sdtEndPr/>
        <w:sdtContent/>
      </w:sdt>
      <w:r w:rsidRPr="005A03D9">
        <w:rPr>
          <w:color w:val="000000" w:themeColor="text1"/>
          <w:sz w:val="24"/>
          <w:szCs w:val="24"/>
        </w:rPr>
        <w:t xml:space="preserve">cursos de capacitação </w:t>
      </w:r>
      <w:r w:rsidR="00614455" w:rsidRPr="005A03D9">
        <w:rPr>
          <w:color w:val="000000" w:themeColor="text1"/>
          <w:sz w:val="24"/>
          <w:szCs w:val="24"/>
        </w:rPr>
        <w:t>científica</w:t>
      </w:r>
      <w:r w:rsidR="00584625" w:rsidRPr="005A03D9">
        <w:rPr>
          <w:color w:val="000000" w:themeColor="text1"/>
          <w:sz w:val="24"/>
          <w:szCs w:val="24"/>
        </w:rPr>
        <w:t>s</w:t>
      </w:r>
      <w:r w:rsidR="00614455" w:rsidRPr="005A03D9">
        <w:rPr>
          <w:color w:val="000000" w:themeColor="text1"/>
          <w:sz w:val="24"/>
          <w:szCs w:val="24"/>
        </w:rPr>
        <w:t xml:space="preserve"> </w:t>
      </w:r>
      <w:r w:rsidRPr="005A03D9">
        <w:rPr>
          <w:color w:val="000000" w:themeColor="text1"/>
          <w:sz w:val="24"/>
          <w:szCs w:val="24"/>
        </w:rPr>
        <w:t xml:space="preserve">para prepará-los, não só para as ações propostas pelo projeto, mas também como base de conhecimento para suas implementações profissionais fora da academia. </w:t>
      </w:r>
    </w:p>
    <w:p w14:paraId="0000007B" w14:textId="503AF624"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Fo</w:t>
      </w:r>
      <w:sdt>
        <w:sdtPr>
          <w:rPr>
            <w:color w:val="000000" w:themeColor="text1"/>
          </w:rPr>
          <w:tag w:val="goog_rdk_11"/>
          <w:id w:val="41419711"/>
        </w:sdtPr>
        <w:sdtEndPr/>
        <w:sdtContent/>
      </w:sdt>
      <w:r w:rsidRPr="005A03D9">
        <w:rPr>
          <w:color w:val="000000" w:themeColor="text1"/>
          <w:sz w:val="24"/>
          <w:szCs w:val="24"/>
        </w:rPr>
        <w:t xml:space="preserve">ram </w:t>
      </w:r>
      <w:r w:rsidR="008B1325">
        <w:rPr>
          <w:color w:val="000000" w:themeColor="text1"/>
          <w:sz w:val="24"/>
          <w:szCs w:val="24"/>
        </w:rPr>
        <w:t>9</w:t>
      </w:r>
      <w:r w:rsidRPr="005A03D9">
        <w:rPr>
          <w:color w:val="000000" w:themeColor="text1"/>
          <w:sz w:val="24"/>
          <w:szCs w:val="24"/>
        </w:rPr>
        <w:t xml:space="preserve"> capacitações</w:t>
      </w:r>
      <w:r w:rsidR="008B1325">
        <w:rPr>
          <w:color w:val="000000" w:themeColor="text1"/>
          <w:sz w:val="24"/>
          <w:szCs w:val="24"/>
        </w:rPr>
        <w:t xml:space="preserve"> ministradas</w:t>
      </w:r>
      <w:r w:rsidRPr="005A03D9">
        <w:rPr>
          <w:color w:val="000000" w:themeColor="text1"/>
          <w:sz w:val="24"/>
          <w:szCs w:val="24"/>
        </w:rPr>
        <w:t xml:space="preserve"> para os extensionistas</w:t>
      </w:r>
      <w:r w:rsidR="008B1325">
        <w:rPr>
          <w:color w:val="000000" w:themeColor="text1"/>
          <w:sz w:val="24"/>
          <w:szCs w:val="24"/>
        </w:rPr>
        <w:t xml:space="preserve"> sobre os seguintes temas</w:t>
      </w:r>
      <w:r w:rsidRPr="005A03D9">
        <w:rPr>
          <w:color w:val="000000" w:themeColor="text1"/>
          <w:sz w:val="24"/>
          <w:szCs w:val="24"/>
        </w:rPr>
        <w:t>: Plano de atividade educativa: articulação entre pesquisa e extensão</w:t>
      </w:r>
      <w:r w:rsidR="008B1325">
        <w:rPr>
          <w:color w:val="000000" w:themeColor="text1"/>
          <w:sz w:val="24"/>
          <w:szCs w:val="24"/>
        </w:rPr>
        <w:t xml:space="preserve"> </w:t>
      </w:r>
      <w:r w:rsidRPr="005A03D9">
        <w:rPr>
          <w:color w:val="000000" w:themeColor="text1"/>
          <w:sz w:val="24"/>
          <w:szCs w:val="24"/>
        </w:rPr>
        <w:t>- ministrado pela bolsista do projeto; Análise musical - ministrada por um enfermeiro; Queixas ginecológicas femininas - Ministrado por uma enfermeira; Elaboração e edição de templates na plataforma Canva (Conhecendo as ferramentas básicas do canva) - Ministrado pela bolsista do PVOPI ; Assistência de enfermagem à mulher no puerpério - Ministrado por uma enfermeira.</w:t>
      </w:r>
    </w:p>
    <w:p w14:paraId="0000007C"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 Análise Transcultural da Percepção de Grávidas sobre Satisfação e Função Sexual: Estudo De Etnoenfermagem - ministrado por uma enfermeira; Conhecendo Sobre Sexo Biológico, Gênero e Sexualidade - ministrado por um enfermeiro; LGBTFOBIA e Suicídio - ministrado por um enfermeiro; Períodos Clínicos do Parto - ministrado por uma enfermeira Gonzaga.</w:t>
      </w:r>
    </w:p>
    <w:p w14:paraId="0000007D" w14:textId="77777777" w:rsidR="00151DF6" w:rsidRPr="005A03D9" w:rsidRDefault="009E1A12" w:rsidP="00BA08A0">
      <w:pPr>
        <w:widowControl/>
        <w:spacing w:line="360" w:lineRule="auto"/>
        <w:ind w:firstLine="851"/>
        <w:jc w:val="both"/>
        <w:rPr>
          <w:color w:val="000000" w:themeColor="text1"/>
          <w:sz w:val="24"/>
          <w:szCs w:val="24"/>
        </w:rPr>
      </w:pPr>
      <w:bookmarkStart w:id="0" w:name="_heading=h.7wgiir2bbvh8" w:colFirst="0" w:colLast="0"/>
      <w:bookmarkEnd w:id="0"/>
      <w:r w:rsidRPr="005A03D9">
        <w:rPr>
          <w:color w:val="000000" w:themeColor="text1"/>
          <w:sz w:val="24"/>
          <w:szCs w:val="24"/>
        </w:rPr>
        <w:lastRenderedPageBreak/>
        <w:t xml:space="preserve">As capacitações realizadas são uma forma de educação permanente que incorporou ações assistenciais em uma visão holística, esclareceu estratégias das equipes da extensão para o enfrentamento dos problemas relacionadas a aspectos da mulher, facilitando mudança permanente para com objetivo de estimular o desenvolvimento de uma educação permanente como estratégia fundamental para a transformação do trabalhado. Ainda possibilitam atuação reflexiva, comprometida, crítica e competente, subsidiando a construção de competências profissionais pela reflexão da práxis, (re)análise de condutas, qualificação do atendimento (CAMPOS; SENA; SILVA, 2017). </w:t>
      </w:r>
    </w:p>
    <w:p w14:paraId="0000007E"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Os extensionistas ministraram capacitação dos Agentes Comunitários de Saúde (ACS) das ESF Jardim Oásis e Terra Bela </w:t>
      </w:r>
      <w:sdt>
        <w:sdtPr>
          <w:rPr>
            <w:color w:val="000000" w:themeColor="text1"/>
          </w:rPr>
          <w:tag w:val="goog_rdk_12"/>
          <w:id w:val="2108463310"/>
        </w:sdtPr>
        <w:sdtEndPr/>
        <w:sdtContent/>
      </w:sdt>
      <w:r w:rsidRPr="005A03D9">
        <w:rPr>
          <w:color w:val="000000" w:themeColor="text1"/>
          <w:sz w:val="24"/>
          <w:szCs w:val="24"/>
        </w:rPr>
        <w:t xml:space="preserve">Com tema de Calendário de vacinação nos diferentes ciclos da vida. </w:t>
      </w:r>
    </w:p>
    <w:p w14:paraId="0000007F"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No modelo tradicional de educação continuada, muitas vezes, o trabalho é entendido como a aplicação do conhecimento teórico profissional, e encontram-se elementos para avaliar que os grandes investimentos na formação de recursos humanos não se traduziram em mudanças na prestação de serviços de saúde com potencial de transformar a práxis.</w:t>
      </w:r>
    </w:p>
    <w:p w14:paraId="00000080" w14:textId="77777777" w:rsidR="00151DF6" w:rsidRPr="005A03D9" w:rsidRDefault="00151DF6" w:rsidP="00BA08A0">
      <w:pPr>
        <w:spacing w:line="360" w:lineRule="auto"/>
        <w:ind w:firstLine="851"/>
        <w:jc w:val="both"/>
        <w:rPr>
          <w:color w:val="000000" w:themeColor="text1"/>
          <w:sz w:val="24"/>
          <w:szCs w:val="24"/>
        </w:rPr>
      </w:pPr>
    </w:p>
    <w:p w14:paraId="1BFCB283" w14:textId="77777777" w:rsidR="00BA08A0" w:rsidRDefault="00BA08A0" w:rsidP="00BA08A0">
      <w:pPr>
        <w:pStyle w:val="Ttulo1"/>
        <w:spacing w:line="360" w:lineRule="auto"/>
        <w:jc w:val="both"/>
        <w:rPr>
          <w:color w:val="000000" w:themeColor="text1"/>
        </w:rPr>
      </w:pPr>
    </w:p>
    <w:p w14:paraId="00000081" w14:textId="5C2F41D0" w:rsidR="00151DF6" w:rsidRPr="005A03D9" w:rsidRDefault="009E1A12" w:rsidP="00BA08A0">
      <w:pPr>
        <w:pStyle w:val="Ttulo1"/>
        <w:spacing w:line="360" w:lineRule="auto"/>
        <w:jc w:val="both"/>
        <w:rPr>
          <w:b w:val="0"/>
          <w:color w:val="000000" w:themeColor="text1"/>
        </w:rPr>
      </w:pPr>
      <w:r w:rsidRPr="005A03D9">
        <w:rPr>
          <w:color w:val="000000" w:themeColor="text1"/>
        </w:rPr>
        <w:t xml:space="preserve">4 CONSIDERAÇÕES FINAIS </w:t>
      </w:r>
    </w:p>
    <w:p w14:paraId="00000082" w14:textId="77777777" w:rsidR="00151DF6" w:rsidRPr="005A03D9" w:rsidRDefault="00151DF6" w:rsidP="00BA08A0">
      <w:pPr>
        <w:spacing w:line="360" w:lineRule="auto"/>
        <w:ind w:firstLine="851"/>
        <w:rPr>
          <w:color w:val="000000" w:themeColor="text1"/>
        </w:rPr>
      </w:pPr>
    </w:p>
    <w:p w14:paraId="00000083"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rPr>
        <w:t xml:space="preserve">     </w:t>
      </w:r>
      <w:r w:rsidRPr="005A03D9">
        <w:rPr>
          <w:color w:val="000000" w:themeColor="text1"/>
          <w:sz w:val="24"/>
          <w:szCs w:val="24"/>
        </w:rPr>
        <w:t xml:space="preserve">Tendo em vista os aspectos apresentados, é importante destacar que, os maus tratos obstétricos estão inseridos dentro da violência institucional e de gênero, acarretando danos psicológicos e físicos que podem perdurar ao longo da vida de uma paciente e refletir de maneira negativa em sua vida materna, profissional, conjugal, familiar e até mesmo dificuldades para se reinserir no meio social. Sabendo-se que a violência obstétrica pode e deve ser evitada é importante que as mulheres sejam conscientizadas e informadas sobre seus direitos desde o pré natal até o momento do parto e pós parto. </w:t>
      </w:r>
    </w:p>
    <w:p w14:paraId="00000084" w14:textId="77777777"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      Considerando a importância de discutir sobre a violência obstétrica , para quebra de paradigmas e tabus acerca do parto, o projeto de extensão, com o auxílio dos extensionistas abordaram sobre temas e assuntos relacionados à violência obstétrica e saúde da mulher, através de palestras, rodas de conversas de forma presencial em instituições de saúde e por meio das redes sociais. Ressalta-se que a abordagem do projeto apresentado é essencial no âmbito </w:t>
      </w:r>
      <w:r w:rsidRPr="005A03D9">
        <w:rPr>
          <w:color w:val="000000" w:themeColor="text1"/>
          <w:sz w:val="24"/>
          <w:szCs w:val="24"/>
        </w:rPr>
        <w:lastRenderedPageBreak/>
        <w:t>acadêmico e em instituições, pois o mesmo expõe temas relevantes para a saúde da mulher, por meio de educação em saúde, através de métodos e didáticas de fácil compreensão, com o compartilhamento de informações e discussão de temas de forma compreensível e interativa.</w:t>
      </w:r>
    </w:p>
    <w:p w14:paraId="00000085" w14:textId="250DDBAB" w:rsidR="00151DF6" w:rsidRPr="005A03D9" w:rsidRDefault="009E1A12" w:rsidP="00BA08A0">
      <w:pPr>
        <w:spacing w:line="360" w:lineRule="auto"/>
        <w:ind w:firstLine="851"/>
        <w:jc w:val="both"/>
        <w:rPr>
          <w:color w:val="000000" w:themeColor="text1"/>
          <w:sz w:val="24"/>
          <w:szCs w:val="24"/>
        </w:rPr>
      </w:pPr>
      <w:r w:rsidRPr="005A03D9">
        <w:rPr>
          <w:color w:val="000000" w:themeColor="text1"/>
          <w:sz w:val="24"/>
          <w:szCs w:val="24"/>
        </w:rPr>
        <w:t xml:space="preserve">     </w:t>
      </w:r>
      <w:sdt>
        <w:sdtPr>
          <w:rPr>
            <w:color w:val="000000" w:themeColor="text1"/>
          </w:rPr>
          <w:tag w:val="goog_rdk_13"/>
          <w:id w:val="1489357091"/>
        </w:sdtPr>
        <w:sdtEndPr/>
        <w:sdtContent/>
      </w:sdt>
      <w:r w:rsidRPr="005A03D9">
        <w:rPr>
          <w:color w:val="000000" w:themeColor="text1"/>
          <w:sz w:val="24"/>
          <w:szCs w:val="24"/>
        </w:rPr>
        <w:t xml:space="preserve">  </w:t>
      </w:r>
      <w:r w:rsidR="00584625" w:rsidRPr="005A03D9">
        <w:rPr>
          <w:color w:val="000000" w:themeColor="text1"/>
          <w:sz w:val="24"/>
          <w:szCs w:val="24"/>
        </w:rPr>
        <w:t>Reforça-se que com o</w:t>
      </w:r>
      <w:r w:rsidRPr="005A03D9">
        <w:rPr>
          <w:color w:val="000000" w:themeColor="text1"/>
          <w:sz w:val="24"/>
          <w:szCs w:val="24"/>
        </w:rPr>
        <w:t xml:space="preserve"> projeto de extensão PVOPI (</w:t>
      </w:r>
      <w:r w:rsidR="00584625" w:rsidRPr="005A03D9">
        <w:rPr>
          <w:color w:val="000000" w:themeColor="text1"/>
          <w:sz w:val="24"/>
          <w:szCs w:val="24"/>
        </w:rPr>
        <w:t>P</w:t>
      </w:r>
      <w:r w:rsidRPr="005A03D9">
        <w:rPr>
          <w:color w:val="000000" w:themeColor="text1"/>
          <w:sz w:val="24"/>
          <w:szCs w:val="24"/>
        </w:rPr>
        <w:t xml:space="preserve">revenção de </w:t>
      </w:r>
      <w:r w:rsidR="00584625" w:rsidRPr="005A03D9">
        <w:rPr>
          <w:color w:val="000000" w:themeColor="text1"/>
          <w:sz w:val="24"/>
          <w:szCs w:val="24"/>
        </w:rPr>
        <w:t>V</w:t>
      </w:r>
      <w:r w:rsidRPr="005A03D9">
        <w:rPr>
          <w:color w:val="000000" w:themeColor="text1"/>
          <w:sz w:val="24"/>
          <w:szCs w:val="24"/>
        </w:rPr>
        <w:t xml:space="preserve">iolência </w:t>
      </w:r>
      <w:r w:rsidR="00584625" w:rsidRPr="005A03D9">
        <w:rPr>
          <w:color w:val="000000" w:themeColor="text1"/>
          <w:sz w:val="24"/>
          <w:szCs w:val="24"/>
        </w:rPr>
        <w:t>O</w:t>
      </w:r>
      <w:r w:rsidRPr="005A03D9">
        <w:rPr>
          <w:color w:val="000000" w:themeColor="text1"/>
          <w:sz w:val="24"/>
          <w:szCs w:val="24"/>
        </w:rPr>
        <w:t xml:space="preserve">bstétrica no </w:t>
      </w:r>
      <w:r w:rsidR="00584625" w:rsidRPr="005A03D9">
        <w:rPr>
          <w:color w:val="000000" w:themeColor="text1"/>
          <w:sz w:val="24"/>
          <w:szCs w:val="24"/>
        </w:rPr>
        <w:t>P</w:t>
      </w:r>
      <w:r w:rsidRPr="005A03D9">
        <w:rPr>
          <w:color w:val="000000" w:themeColor="text1"/>
          <w:sz w:val="24"/>
          <w:szCs w:val="24"/>
        </w:rPr>
        <w:t>arto</w:t>
      </w:r>
      <w:sdt>
        <w:sdtPr>
          <w:rPr>
            <w:color w:val="000000" w:themeColor="text1"/>
          </w:rPr>
          <w:tag w:val="goog_rdk_14"/>
          <w:id w:val="-1575356132"/>
        </w:sdtPr>
        <w:sdtEndPr/>
        <w:sdtContent>
          <w:r w:rsidR="00584625" w:rsidRPr="005A03D9">
            <w:rPr>
              <w:color w:val="000000" w:themeColor="text1"/>
              <w:sz w:val="24"/>
              <w:szCs w:val="24"/>
            </w:rPr>
            <w:t xml:space="preserve"> I</w:t>
          </w:r>
          <w:r w:rsidRPr="005A03D9">
            <w:rPr>
              <w:color w:val="000000" w:themeColor="text1"/>
              <w:sz w:val="24"/>
              <w:szCs w:val="24"/>
            </w:rPr>
            <w:t>nstitucionalizado)</w:t>
          </w:r>
        </w:sdtContent>
      </w:sdt>
      <w:r w:rsidRPr="005A03D9">
        <w:rPr>
          <w:color w:val="000000" w:themeColor="text1"/>
          <w:sz w:val="24"/>
          <w:szCs w:val="24"/>
        </w:rPr>
        <w:t xml:space="preserve">, </w:t>
      </w:r>
      <w:r w:rsidR="00584625" w:rsidRPr="005A03D9">
        <w:rPr>
          <w:color w:val="000000" w:themeColor="text1"/>
          <w:sz w:val="24"/>
          <w:szCs w:val="24"/>
        </w:rPr>
        <w:t>almeja-se despertar</w:t>
      </w:r>
      <w:r w:rsidRPr="005A03D9">
        <w:rPr>
          <w:color w:val="000000" w:themeColor="text1"/>
          <w:sz w:val="24"/>
          <w:szCs w:val="24"/>
        </w:rPr>
        <w:t xml:space="preserve"> </w:t>
      </w:r>
      <w:r w:rsidR="00584625" w:rsidRPr="005A03D9">
        <w:rPr>
          <w:color w:val="000000" w:themeColor="text1"/>
          <w:sz w:val="24"/>
          <w:szCs w:val="24"/>
        </w:rPr>
        <w:t xml:space="preserve">e estimular </w:t>
      </w:r>
      <w:r w:rsidRPr="005A03D9">
        <w:rPr>
          <w:color w:val="000000" w:themeColor="text1"/>
          <w:sz w:val="24"/>
          <w:szCs w:val="24"/>
        </w:rPr>
        <w:t xml:space="preserve">nas mulheres </w:t>
      </w:r>
      <w:r w:rsidR="00584625" w:rsidRPr="005A03D9">
        <w:rPr>
          <w:color w:val="000000" w:themeColor="text1"/>
          <w:sz w:val="24"/>
          <w:szCs w:val="24"/>
        </w:rPr>
        <w:t xml:space="preserve">sua autonomia e independência e </w:t>
      </w:r>
      <w:r w:rsidRPr="005A03D9">
        <w:rPr>
          <w:color w:val="000000" w:themeColor="text1"/>
          <w:sz w:val="24"/>
          <w:szCs w:val="24"/>
        </w:rPr>
        <w:t xml:space="preserve">o desejo de conhecer sobre seus direitos, seu corpo e </w:t>
      </w:r>
      <w:r w:rsidR="00584625" w:rsidRPr="005A03D9">
        <w:rPr>
          <w:color w:val="000000" w:themeColor="text1"/>
          <w:sz w:val="24"/>
          <w:szCs w:val="24"/>
        </w:rPr>
        <w:t xml:space="preserve">suas </w:t>
      </w:r>
      <w:r w:rsidRPr="005A03D9">
        <w:rPr>
          <w:color w:val="000000" w:themeColor="text1"/>
          <w:sz w:val="24"/>
          <w:szCs w:val="24"/>
        </w:rPr>
        <w:t xml:space="preserve">limitações, </w:t>
      </w:r>
      <w:r w:rsidR="00584625" w:rsidRPr="005A03D9">
        <w:rPr>
          <w:color w:val="000000" w:themeColor="text1"/>
          <w:sz w:val="24"/>
          <w:szCs w:val="24"/>
        </w:rPr>
        <w:t>o que poderá impactar diretamente em um trabaho de parto e parto mais respeitoso e seguro.</w:t>
      </w:r>
    </w:p>
    <w:p w14:paraId="00000086" w14:textId="77777777" w:rsidR="00151DF6" w:rsidRPr="005A03D9" w:rsidRDefault="00151DF6" w:rsidP="00BA08A0">
      <w:pPr>
        <w:pBdr>
          <w:top w:val="nil"/>
          <w:left w:val="nil"/>
          <w:bottom w:val="nil"/>
          <w:right w:val="nil"/>
          <w:between w:val="nil"/>
        </w:pBdr>
        <w:spacing w:line="360" w:lineRule="auto"/>
        <w:ind w:right="110" w:firstLine="851"/>
        <w:jc w:val="both"/>
        <w:rPr>
          <w:color w:val="000000" w:themeColor="text1"/>
          <w:sz w:val="24"/>
          <w:szCs w:val="24"/>
        </w:rPr>
      </w:pPr>
    </w:p>
    <w:p w14:paraId="00000087" w14:textId="77777777" w:rsidR="00151DF6" w:rsidRPr="005A03D9" w:rsidRDefault="009E1A12" w:rsidP="00BA08A0">
      <w:pPr>
        <w:pBdr>
          <w:top w:val="nil"/>
          <w:left w:val="nil"/>
          <w:bottom w:val="nil"/>
          <w:right w:val="nil"/>
          <w:between w:val="nil"/>
        </w:pBdr>
        <w:spacing w:line="360" w:lineRule="auto"/>
        <w:jc w:val="both"/>
        <w:rPr>
          <w:b/>
          <w:color w:val="000000" w:themeColor="text1"/>
          <w:sz w:val="24"/>
          <w:szCs w:val="24"/>
        </w:rPr>
      </w:pPr>
      <w:bookmarkStart w:id="1" w:name="_heading=h.30j0zll" w:colFirst="0" w:colLast="0"/>
      <w:bookmarkEnd w:id="1"/>
      <w:r w:rsidRPr="005A03D9">
        <w:rPr>
          <w:b/>
          <w:color w:val="000000" w:themeColor="text1"/>
          <w:sz w:val="26"/>
          <w:szCs w:val="26"/>
        </w:rPr>
        <w:t xml:space="preserve">5 </w:t>
      </w:r>
      <w:r w:rsidRPr="005A03D9">
        <w:rPr>
          <w:b/>
          <w:color w:val="000000" w:themeColor="text1"/>
          <w:sz w:val="24"/>
          <w:szCs w:val="24"/>
        </w:rPr>
        <w:t xml:space="preserve">AGRADECIMENTOS </w:t>
      </w:r>
    </w:p>
    <w:p w14:paraId="00000088" w14:textId="77777777" w:rsidR="00151DF6" w:rsidRPr="005A03D9" w:rsidRDefault="00151DF6" w:rsidP="00BA08A0">
      <w:pPr>
        <w:pBdr>
          <w:top w:val="nil"/>
          <w:left w:val="nil"/>
          <w:bottom w:val="nil"/>
          <w:right w:val="nil"/>
          <w:between w:val="nil"/>
        </w:pBdr>
        <w:spacing w:line="360" w:lineRule="auto"/>
        <w:ind w:firstLine="851"/>
        <w:jc w:val="both"/>
        <w:rPr>
          <w:b/>
          <w:color w:val="000000" w:themeColor="text1"/>
          <w:sz w:val="24"/>
          <w:szCs w:val="24"/>
        </w:rPr>
      </w:pPr>
    </w:p>
    <w:p w14:paraId="21F1D19B" w14:textId="19588CD5" w:rsidR="00BA08A0" w:rsidRPr="00FD4152" w:rsidRDefault="009E1A12" w:rsidP="00FD4152">
      <w:pPr>
        <w:spacing w:line="360" w:lineRule="auto"/>
        <w:ind w:firstLine="851"/>
        <w:jc w:val="both"/>
        <w:rPr>
          <w:color w:val="000000" w:themeColor="text1"/>
          <w:sz w:val="24"/>
          <w:szCs w:val="24"/>
        </w:rPr>
      </w:pPr>
      <w:r w:rsidRPr="005A03D9">
        <w:rPr>
          <w:color w:val="000000" w:themeColor="text1"/>
          <w:sz w:val="24"/>
          <w:szCs w:val="24"/>
        </w:rPr>
        <w:t>A  Fundação  Cearense  de  Apoio  ao  Desenvolvimento  Científico  e  Tecnológico (FUNCAP) pela concessão de bolsa de extensão segunda autora.</w:t>
      </w:r>
    </w:p>
    <w:p w14:paraId="6A5F1961" w14:textId="77777777" w:rsidR="00BA08A0" w:rsidRDefault="00BA08A0" w:rsidP="00BA08A0">
      <w:pPr>
        <w:pStyle w:val="Ttulo1"/>
        <w:spacing w:line="360" w:lineRule="auto"/>
        <w:rPr>
          <w:color w:val="000000" w:themeColor="text1"/>
        </w:rPr>
      </w:pPr>
    </w:p>
    <w:sdt>
      <w:sdtPr>
        <w:rPr>
          <w:color w:val="000000" w:themeColor="text1"/>
        </w:rPr>
        <w:tag w:val="goog_rdk_19"/>
        <w:id w:val="-747346656"/>
      </w:sdtPr>
      <w:sdtEndPr/>
      <w:sdtContent>
        <w:p w14:paraId="2F2F01EF" w14:textId="5D5D81D1" w:rsidR="00584625" w:rsidRPr="00BA08A0" w:rsidRDefault="009E1A12" w:rsidP="00FD4152">
          <w:pPr>
            <w:pStyle w:val="Ttulo1"/>
            <w:spacing w:line="360" w:lineRule="auto"/>
            <w:ind w:left="0"/>
            <w:rPr>
              <w:rFonts w:ascii="Arial" w:eastAsia="Arial" w:hAnsi="Arial" w:cs="Arial"/>
              <w:b w:val="0"/>
              <w:color w:val="000000" w:themeColor="text1"/>
              <w:sz w:val="22"/>
              <w:szCs w:val="22"/>
            </w:rPr>
          </w:pPr>
          <w:r w:rsidRPr="005A03D9">
            <w:rPr>
              <w:color w:val="000000" w:themeColor="text1"/>
            </w:rPr>
            <w:t>REFERÊN</w:t>
          </w:r>
          <w:sdt>
            <w:sdtPr>
              <w:rPr>
                <w:color w:val="000000" w:themeColor="text1"/>
              </w:rPr>
              <w:tag w:val="goog_rdk_16"/>
              <w:id w:val="-901361489"/>
            </w:sdtPr>
            <w:sdtEndPr/>
            <w:sdtContent/>
          </w:sdt>
          <w:r w:rsidRPr="005A03D9">
            <w:rPr>
              <w:color w:val="000000" w:themeColor="text1"/>
            </w:rPr>
            <w:t>CIAS</w:t>
          </w:r>
          <w:sdt>
            <w:sdtPr>
              <w:rPr>
                <w:color w:val="000000" w:themeColor="text1"/>
              </w:rPr>
              <w:tag w:val="goog_rdk_17"/>
              <w:id w:val="-274949187"/>
            </w:sdtPr>
            <w:sdtEndPr/>
            <w:sdtContent/>
          </w:sdt>
          <w:sdt>
            <w:sdtPr>
              <w:rPr>
                <w:color w:val="000000" w:themeColor="text1"/>
              </w:rPr>
              <w:tag w:val="goog_rdk_18"/>
              <w:id w:val="206225966"/>
            </w:sdtPr>
            <w:sdtEndPr/>
            <w:sdtContent/>
          </w:sdt>
        </w:p>
      </w:sdtContent>
    </w:sdt>
    <w:p w14:paraId="3969EE30" w14:textId="77777777" w:rsidR="00584625" w:rsidRPr="005A03D9" w:rsidRDefault="00584625" w:rsidP="00BA08A0">
      <w:pPr>
        <w:jc w:val="both"/>
        <w:rPr>
          <w:color w:val="000000" w:themeColor="text1"/>
          <w:sz w:val="24"/>
          <w:szCs w:val="24"/>
        </w:rPr>
      </w:pPr>
      <w:r w:rsidRPr="005A03D9">
        <w:rPr>
          <w:color w:val="000000" w:themeColor="text1"/>
          <w:sz w:val="24"/>
          <w:szCs w:val="24"/>
        </w:rPr>
        <w:t xml:space="preserve">ALMEIDA, Denise Comin Silva. </w:t>
      </w:r>
      <w:r w:rsidRPr="005A03D9">
        <w:rPr>
          <w:i/>
          <w:color w:val="000000" w:themeColor="text1"/>
          <w:sz w:val="24"/>
          <w:szCs w:val="24"/>
        </w:rPr>
        <w:t>et al.</w:t>
      </w:r>
      <w:r w:rsidRPr="005A03D9">
        <w:rPr>
          <w:color w:val="000000" w:themeColor="text1"/>
          <w:sz w:val="24"/>
          <w:szCs w:val="24"/>
        </w:rPr>
        <w:t xml:space="preserve"> Potentialities and weaknesses related to the participation of the father/partner in prenatal care in the perception of nurses. </w:t>
      </w:r>
      <w:r w:rsidRPr="005A03D9">
        <w:rPr>
          <w:b/>
          <w:color w:val="000000" w:themeColor="text1"/>
          <w:sz w:val="24"/>
          <w:szCs w:val="24"/>
        </w:rPr>
        <w:t>Research, Society and Development</w:t>
      </w:r>
      <w:r w:rsidRPr="005A03D9">
        <w:rPr>
          <w:color w:val="000000" w:themeColor="text1"/>
          <w:sz w:val="24"/>
          <w:szCs w:val="24"/>
        </w:rPr>
        <w:t>, n. 9, v. 8, p. 109-125. 2020.</w:t>
      </w:r>
      <w:sdt>
        <w:sdtPr>
          <w:rPr>
            <w:color w:val="000000" w:themeColor="text1"/>
          </w:rPr>
          <w:tag w:val="goog_rdk_21"/>
          <w:id w:val="-1229377714"/>
        </w:sdtPr>
        <w:sdtEndPr/>
        <w:sdtContent/>
      </w:sdt>
      <w:r w:rsidRPr="005A03D9">
        <w:rPr>
          <w:color w:val="000000" w:themeColor="text1"/>
          <w:sz w:val="24"/>
          <w:szCs w:val="24"/>
        </w:rPr>
        <w:t xml:space="preserve"> DOI:</w:t>
      </w:r>
      <w:hyperlink r:id="rId11">
        <w:r w:rsidRPr="005A03D9">
          <w:rPr>
            <w:color w:val="000000" w:themeColor="text1"/>
            <w:sz w:val="24"/>
            <w:szCs w:val="24"/>
          </w:rPr>
          <w:t>10.33448/rsd-v9i8.5434</w:t>
        </w:r>
      </w:hyperlink>
      <w:r w:rsidRPr="005A03D9">
        <w:rPr>
          <w:color w:val="000000" w:themeColor="text1"/>
          <w:sz w:val="24"/>
          <w:szCs w:val="24"/>
        </w:rPr>
        <w:t xml:space="preserve"> </w:t>
      </w:r>
    </w:p>
    <w:p w14:paraId="01583030" w14:textId="77777777" w:rsidR="00584625" w:rsidRPr="005A03D9" w:rsidRDefault="00584625" w:rsidP="00BA08A0">
      <w:pPr>
        <w:widowControl/>
        <w:jc w:val="both"/>
        <w:rPr>
          <w:color w:val="000000" w:themeColor="text1"/>
          <w:sz w:val="24"/>
          <w:szCs w:val="24"/>
        </w:rPr>
      </w:pPr>
    </w:p>
    <w:p w14:paraId="2FE38267" w14:textId="7B86E6FB" w:rsidR="00584625" w:rsidRPr="005A03D9" w:rsidRDefault="00584625" w:rsidP="00BA08A0">
      <w:pPr>
        <w:widowControl/>
        <w:jc w:val="both"/>
        <w:rPr>
          <w:color w:val="000000" w:themeColor="text1"/>
          <w:sz w:val="24"/>
          <w:szCs w:val="24"/>
        </w:rPr>
      </w:pPr>
      <w:r w:rsidRPr="005A03D9">
        <w:rPr>
          <w:color w:val="000000" w:themeColor="text1"/>
          <w:sz w:val="24"/>
          <w:szCs w:val="24"/>
        </w:rPr>
        <w:t xml:space="preserve">AMARAL, Aléxia Fortes; KLEIN, Ana Paula; GRUNEWALD, Evelyn Sofia. A Violência Obstétrica E Os Seus Danos À Saúde Psicológica Da Mulher. In: Encontro Científico Cultural Interinstitucional, XIX., 2021, Cascavel - PR. </w:t>
      </w:r>
      <w:r w:rsidRPr="005A03D9">
        <w:rPr>
          <w:b/>
          <w:color w:val="000000" w:themeColor="text1"/>
          <w:sz w:val="24"/>
          <w:szCs w:val="24"/>
        </w:rPr>
        <w:t xml:space="preserve">Anais Eletrônicos [Online] Cascavel: </w:t>
      </w:r>
      <w:r w:rsidRPr="005A03D9">
        <w:rPr>
          <w:color w:val="000000" w:themeColor="text1"/>
          <w:sz w:val="24"/>
          <w:szCs w:val="24"/>
        </w:rPr>
        <w:t xml:space="preserve">Centro Universitário da Fundação Assis Gurgacz, p. 1-15, 2021. Disponível em: </w:t>
      </w:r>
      <w:hyperlink r:id="rId12">
        <w:r w:rsidRPr="005A03D9">
          <w:rPr>
            <w:color w:val="000000" w:themeColor="text1"/>
            <w:sz w:val="24"/>
            <w:szCs w:val="24"/>
            <w:u w:val="single"/>
          </w:rPr>
          <w:t>https://www.fag.edu.br/revista/ecci/2021</w:t>
        </w:r>
      </w:hyperlink>
      <w:r w:rsidRPr="005A03D9">
        <w:rPr>
          <w:color w:val="000000" w:themeColor="text1"/>
          <w:sz w:val="24"/>
          <w:szCs w:val="24"/>
        </w:rPr>
        <w:t xml:space="preserve"> </w:t>
      </w:r>
    </w:p>
    <w:p w14:paraId="5F00A5E7" w14:textId="77777777" w:rsidR="00584625" w:rsidRPr="005A03D9" w:rsidRDefault="00584625" w:rsidP="00BA08A0">
      <w:pPr>
        <w:widowControl/>
        <w:pBdr>
          <w:top w:val="nil"/>
          <w:left w:val="nil"/>
          <w:bottom w:val="nil"/>
          <w:right w:val="nil"/>
          <w:between w:val="nil"/>
        </w:pBdr>
        <w:rPr>
          <w:color w:val="000000" w:themeColor="text1"/>
          <w:sz w:val="24"/>
          <w:szCs w:val="24"/>
        </w:rPr>
      </w:pPr>
    </w:p>
    <w:p w14:paraId="460E7086" w14:textId="2F3D555D" w:rsidR="00584625" w:rsidRPr="005A03D9" w:rsidRDefault="00584625" w:rsidP="00BA08A0">
      <w:pPr>
        <w:widowControl/>
        <w:pBdr>
          <w:top w:val="nil"/>
          <w:left w:val="nil"/>
          <w:bottom w:val="nil"/>
          <w:right w:val="nil"/>
          <w:between w:val="nil"/>
        </w:pBdr>
        <w:rPr>
          <w:color w:val="000000" w:themeColor="text1"/>
          <w:sz w:val="24"/>
          <w:szCs w:val="24"/>
        </w:rPr>
      </w:pPr>
      <w:r w:rsidRPr="005A03D9">
        <w:rPr>
          <w:color w:val="000000" w:themeColor="text1"/>
          <w:sz w:val="24"/>
          <w:szCs w:val="24"/>
        </w:rPr>
        <w:t xml:space="preserve">ARAÚJO, Bárbara. Bertolossi  Marta de. </w:t>
      </w:r>
      <w:r w:rsidRPr="005A03D9">
        <w:rPr>
          <w:i/>
          <w:color w:val="000000" w:themeColor="text1"/>
          <w:sz w:val="24"/>
          <w:szCs w:val="24"/>
        </w:rPr>
        <w:t>et al.</w:t>
      </w:r>
      <w:r w:rsidRPr="005A03D9">
        <w:rPr>
          <w:color w:val="000000" w:themeColor="text1"/>
          <w:sz w:val="24"/>
          <w:szCs w:val="24"/>
        </w:rPr>
        <w:t xml:space="preserve"> Referencial teórico-metodológico de Paulo Freire: contribuições no campo da enfermagem. </w:t>
      </w:r>
      <w:r w:rsidRPr="005A03D9">
        <w:rPr>
          <w:b/>
          <w:color w:val="000000" w:themeColor="text1"/>
          <w:sz w:val="24"/>
          <w:szCs w:val="24"/>
        </w:rPr>
        <w:t>Rev Enferm UERJ</w:t>
      </w:r>
      <w:r w:rsidRPr="005A03D9">
        <w:rPr>
          <w:color w:val="000000" w:themeColor="text1"/>
          <w:sz w:val="24"/>
          <w:szCs w:val="24"/>
        </w:rPr>
        <w:t>. v. 1, n. 26, p. 1-6, 2018. DOI: 10.12957/reuerj.2018.27310.</w:t>
      </w:r>
    </w:p>
    <w:p w14:paraId="3717D193" w14:textId="77777777" w:rsidR="00584625" w:rsidRPr="005A03D9" w:rsidRDefault="00584625" w:rsidP="00BA08A0">
      <w:pPr>
        <w:widowControl/>
        <w:pBdr>
          <w:top w:val="nil"/>
          <w:left w:val="nil"/>
          <w:bottom w:val="nil"/>
          <w:right w:val="nil"/>
          <w:between w:val="nil"/>
        </w:pBdr>
        <w:rPr>
          <w:color w:val="000000" w:themeColor="text1"/>
          <w:sz w:val="24"/>
          <w:szCs w:val="24"/>
        </w:rPr>
      </w:pPr>
    </w:p>
    <w:p w14:paraId="32FFACFB" w14:textId="36E98172" w:rsidR="00584625" w:rsidRPr="005A03D9" w:rsidRDefault="00584625" w:rsidP="00BA08A0">
      <w:pPr>
        <w:widowControl/>
        <w:pBdr>
          <w:top w:val="nil"/>
          <w:left w:val="nil"/>
          <w:bottom w:val="nil"/>
          <w:right w:val="nil"/>
          <w:between w:val="nil"/>
        </w:pBdr>
        <w:rPr>
          <w:color w:val="000000" w:themeColor="text1"/>
          <w:sz w:val="24"/>
          <w:szCs w:val="24"/>
        </w:rPr>
      </w:pPr>
      <w:r w:rsidRPr="005A03D9">
        <w:rPr>
          <w:color w:val="000000" w:themeColor="text1"/>
          <w:sz w:val="24"/>
          <w:szCs w:val="24"/>
        </w:rPr>
        <w:t xml:space="preserve">BITENCOURT, Angélica de Cássia. </w:t>
      </w:r>
      <w:r w:rsidRPr="005A03D9">
        <w:rPr>
          <w:i/>
          <w:color w:val="000000" w:themeColor="text1"/>
          <w:sz w:val="24"/>
          <w:szCs w:val="24"/>
        </w:rPr>
        <w:t>et al.</w:t>
      </w:r>
      <w:r w:rsidRPr="005A03D9">
        <w:rPr>
          <w:color w:val="000000" w:themeColor="text1"/>
          <w:sz w:val="24"/>
          <w:szCs w:val="24"/>
        </w:rPr>
        <w:t xml:space="preserve"> Significado de violência obstétrica para os profissionais que atuam na assistência ao parto. </w:t>
      </w:r>
      <w:r w:rsidRPr="005A03D9">
        <w:rPr>
          <w:b/>
          <w:color w:val="000000" w:themeColor="text1"/>
          <w:sz w:val="24"/>
          <w:szCs w:val="24"/>
        </w:rPr>
        <w:t>Enfermagem em foco.</w:t>
      </w:r>
      <w:r w:rsidRPr="005A03D9">
        <w:rPr>
          <w:color w:val="000000" w:themeColor="text1"/>
          <w:sz w:val="24"/>
          <w:szCs w:val="24"/>
        </w:rPr>
        <w:t xml:space="preserve"> n. 4, v. 12, p. 787-793, 2021. DOI: 10.21675/2357-707X.2021.v12.n4.4614</w:t>
      </w:r>
    </w:p>
    <w:p w14:paraId="68564725" w14:textId="77777777" w:rsidR="00584625" w:rsidRPr="005A03D9" w:rsidRDefault="00584625" w:rsidP="00BA08A0">
      <w:pPr>
        <w:jc w:val="both"/>
        <w:rPr>
          <w:color w:val="000000" w:themeColor="text1"/>
          <w:sz w:val="24"/>
          <w:szCs w:val="24"/>
        </w:rPr>
      </w:pPr>
    </w:p>
    <w:p w14:paraId="159BED08" w14:textId="27CFC21B" w:rsidR="00584625" w:rsidRPr="005A03D9" w:rsidRDefault="00584625" w:rsidP="00BA08A0">
      <w:pPr>
        <w:jc w:val="both"/>
        <w:rPr>
          <w:color w:val="000000" w:themeColor="text1"/>
          <w:sz w:val="24"/>
          <w:szCs w:val="24"/>
        </w:rPr>
      </w:pPr>
      <w:r w:rsidRPr="005A03D9">
        <w:rPr>
          <w:color w:val="000000" w:themeColor="text1"/>
          <w:sz w:val="24"/>
          <w:szCs w:val="24"/>
        </w:rPr>
        <w:t xml:space="preserve">BRASIL. Ministério da Saúde. </w:t>
      </w:r>
      <w:r w:rsidRPr="005A03D9">
        <w:rPr>
          <w:b/>
          <w:color w:val="000000" w:themeColor="text1"/>
          <w:sz w:val="24"/>
          <w:szCs w:val="24"/>
        </w:rPr>
        <w:t>Guia do Pré-Natal do Parceiro Para Profissionais da Saúde.</w:t>
      </w:r>
      <w:r w:rsidRPr="005A03D9">
        <w:rPr>
          <w:color w:val="000000" w:themeColor="text1"/>
          <w:sz w:val="24"/>
          <w:szCs w:val="24"/>
        </w:rPr>
        <w:t xml:space="preserve"> 2016. </w:t>
      </w:r>
      <w:hyperlink r:id="rId13">
        <w:r w:rsidRPr="005A03D9">
          <w:rPr>
            <w:color w:val="000000" w:themeColor="text1"/>
            <w:sz w:val="24"/>
            <w:szCs w:val="24"/>
            <w:u w:val="single"/>
          </w:rPr>
          <w:t>https://portalarquivos2.saude.gov.br/images/pdf/2016/agosto/11/guia_PreNatal.pdf</w:t>
        </w:r>
      </w:hyperlink>
      <w:r w:rsidRPr="005A03D9">
        <w:rPr>
          <w:color w:val="000000" w:themeColor="text1"/>
          <w:sz w:val="24"/>
          <w:szCs w:val="24"/>
        </w:rPr>
        <w:t xml:space="preserve">   </w:t>
      </w:r>
    </w:p>
    <w:p w14:paraId="452BF1F7" w14:textId="77777777" w:rsidR="00584625" w:rsidRPr="005A03D9" w:rsidRDefault="00584625" w:rsidP="00BA08A0">
      <w:pPr>
        <w:jc w:val="both"/>
        <w:rPr>
          <w:color w:val="000000" w:themeColor="text1"/>
        </w:rPr>
      </w:pPr>
    </w:p>
    <w:p w14:paraId="19E10933" w14:textId="50F43F44" w:rsidR="00584625" w:rsidRPr="005A03D9" w:rsidRDefault="00223E07" w:rsidP="00BA08A0">
      <w:pPr>
        <w:jc w:val="both"/>
        <w:rPr>
          <w:color w:val="000000" w:themeColor="text1"/>
          <w:sz w:val="24"/>
          <w:szCs w:val="24"/>
        </w:rPr>
      </w:pPr>
      <w:hyperlink r:id="rId14">
        <w:r w:rsidR="00584625" w:rsidRPr="005A03D9">
          <w:rPr>
            <w:color w:val="000000" w:themeColor="text1"/>
            <w:sz w:val="24"/>
            <w:szCs w:val="24"/>
          </w:rPr>
          <w:t>BRASIL. Ministério da Saúde. Secretaria de Atenção à Saúde. Departamento de Ações Programáticas Estratégicas</w:t>
        </w:r>
      </w:hyperlink>
      <w:r w:rsidR="00584625" w:rsidRPr="005A03D9">
        <w:rPr>
          <w:color w:val="000000" w:themeColor="text1"/>
          <w:sz w:val="24"/>
          <w:szCs w:val="24"/>
        </w:rPr>
        <w:t xml:space="preserve">. </w:t>
      </w:r>
      <w:hyperlink r:id="rId15">
        <w:r w:rsidR="00584625" w:rsidRPr="005A03D9">
          <w:rPr>
            <w:color w:val="000000" w:themeColor="text1"/>
            <w:sz w:val="24"/>
            <w:szCs w:val="24"/>
          </w:rPr>
          <w:t>Política nacional de atenção integral à saúde da mulher: princípios e diretrizes</w:t>
        </w:r>
      </w:hyperlink>
      <w:r w:rsidR="00584625" w:rsidRPr="005A03D9">
        <w:rPr>
          <w:color w:val="000000" w:themeColor="text1"/>
          <w:sz w:val="24"/>
          <w:szCs w:val="24"/>
        </w:rPr>
        <w:t xml:space="preserve">. Brasília: Ministério da Saúde, p. 80, 2004. Disponível em: </w:t>
      </w:r>
      <w:hyperlink r:id="rId16">
        <w:r w:rsidR="00584625" w:rsidRPr="005A03D9">
          <w:rPr>
            <w:color w:val="000000" w:themeColor="text1"/>
            <w:sz w:val="24"/>
            <w:szCs w:val="24"/>
            <w:u w:val="single"/>
          </w:rPr>
          <w:t>https://bvsms.saude.gov.br/bvs/publicacoes/politica_nac_atencao_mulher.pdf</w:t>
        </w:r>
      </w:hyperlink>
      <w:r w:rsidR="00584625" w:rsidRPr="005A03D9">
        <w:rPr>
          <w:color w:val="000000" w:themeColor="text1"/>
          <w:sz w:val="24"/>
          <w:szCs w:val="24"/>
        </w:rPr>
        <w:t xml:space="preserve">  </w:t>
      </w:r>
    </w:p>
    <w:p w14:paraId="6FA1158F" w14:textId="77777777" w:rsidR="00584625" w:rsidRPr="005A03D9" w:rsidRDefault="00584625" w:rsidP="00BA08A0">
      <w:pPr>
        <w:widowControl/>
        <w:rPr>
          <w:color w:val="000000" w:themeColor="text1"/>
          <w:sz w:val="24"/>
          <w:szCs w:val="24"/>
        </w:rPr>
      </w:pPr>
    </w:p>
    <w:p w14:paraId="692AB354" w14:textId="41EE578A" w:rsidR="00584625" w:rsidRPr="005A03D9" w:rsidRDefault="00584625" w:rsidP="00BA08A0">
      <w:pPr>
        <w:widowControl/>
        <w:rPr>
          <w:color w:val="000000" w:themeColor="text1"/>
          <w:sz w:val="24"/>
          <w:szCs w:val="24"/>
        </w:rPr>
      </w:pPr>
      <w:r w:rsidRPr="005A03D9">
        <w:rPr>
          <w:color w:val="000000" w:themeColor="text1"/>
          <w:sz w:val="24"/>
          <w:szCs w:val="24"/>
        </w:rPr>
        <w:t xml:space="preserve">CAMPOS, Kátia Ferreira Costa; SENA, Roseni Rosângela; SILVA, Kênia Lara. Educação permanente nos serviços de saúde. </w:t>
      </w:r>
      <w:r w:rsidRPr="005A03D9">
        <w:rPr>
          <w:b/>
          <w:color w:val="000000" w:themeColor="text1"/>
          <w:sz w:val="24"/>
          <w:szCs w:val="24"/>
        </w:rPr>
        <w:t>Escola Anna Nery</w:t>
      </w:r>
      <w:r w:rsidRPr="005A03D9">
        <w:rPr>
          <w:color w:val="000000" w:themeColor="text1"/>
          <w:sz w:val="24"/>
          <w:szCs w:val="24"/>
        </w:rPr>
        <w:t xml:space="preserve">. v. 21, n. 4. p. 1-10 , 2017. DOI: 10.1590/2177-9465-EAN-2016-0317 </w:t>
      </w:r>
    </w:p>
    <w:p w14:paraId="4BB5CD06" w14:textId="77777777" w:rsidR="00584625" w:rsidRPr="005A03D9" w:rsidRDefault="00584625" w:rsidP="00BA08A0">
      <w:pPr>
        <w:widowControl/>
        <w:pBdr>
          <w:top w:val="nil"/>
          <w:left w:val="nil"/>
          <w:bottom w:val="nil"/>
          <w:right w:val="nil"/>
          <w:between w:val="nil"/>
        </w:pBdr>
        <w:rPr>
          <w:color w:val="000000" w:themeColor="text1"/>
          <w:sz w:val="24"/>
          <w:szCs w:val="24"/>
        </w:rPr>
      </w:pPr>
    </w:p>
    <w:p w14:paraId="262E9A7F" w14:textId="11C4F348" w:rsidR="00584625" w:rsidRPr="005A03D9" w:rsidRDefault="00584625" w:rsidP="00BA08A0">
      <w:pPr>
        <w:widowControl/>
        <w:pBdr>
          <w:top w:val="nil"/>
          <w:left w:val="nil"/>
          <w:bottom w:val="nil"/>
          <w:right w:val="nil"/>
          <w:between w:val="nil"/>
        </w:pBdr>
        <w:rPr>
          <w:color w:val="000000" w:themeColor="text1"/>
          <w:sz w:val="24"/>
          <w:szCs w:val="24"/>
        </w:rPr>
      </w:pPr>
      <w:r w:rsidRPr="005A03D9">
        <w:rPr>
          <w:color w:val="000000" w:themeColor="text1"/>
          <w:sz w:val="24"/>
          <w:szCs w:val="24"/>
        </w:rPr>
        <w:t xml:space="preserve">CASTRO, Antônia Tainá Bezerra; ROCHA, Sibele Pontes. Violência Obstétrica e os cuidados de enfermagem: reflexões a partir da literatura. </w:t>
      </w:r>
      <w:r w:rsidRPr="005A03D9">
        <w:rPr>
          <w:b/>
          <w:color w:val="000000" w:themeColor="text1"/>
          <w:sz w:val="24"/>
          <w:szCs w:val="24"/>
        </w:rPr>
        <w:t xml:space="preserve">Enferm. Foco. </w:t>
      </w:r>
      <w:r w:rsidRPr="005A03D9">
        <w:rPr>
          <w:color w:val="000000" w:themeColor="text1"/>
          <w:sz w:val="24"/>
          <w:szCs w:val="24"/>
        </w:rPr>
        <w:t xml:space="preserve">n. 11, v. 1, p. 176-181, 2020. Disponível em: </w:t>
      </w:r>
      <w:hyperlink r:id="rId17">
        <w:r w:rsidRPr="005A03D9">
          <w:rPr>
            <w:color w:val="000000" w:themeColor="text1"/>
            <w:sz w:val="24"/>
            <w:szCs w:val="24"/>
            <w:u w:val="single"/>
          </w:rPr>
          <w:t>http://revista.cofen.gov.br/index.php/enfermagem/article/view/2798/725</w:t>
        </w:r>
      </w:hyperlink>
      <w:r w:rsidRPr="005A03D9">
        <w:rPr>
          <w:color w:val="000000" w:themeColor="text1"/>
          <w:sz w:val="24"/>
          <w:szCs w:val="24"/>
        </w:rPr>
        <w:t xml:space="preserve"> </w:t>
      </w:r>
    </w:p>
    <w:p w14:paraId="0425870E" w14:textId="77777777" w:rsidR="00584625" w:rsidRPr="005A03D9" w:rsidRDefault="00584625" w:rsidP="00BA08A0">
      <w:pPr>
        <w:widowControl/>
        <w:pBdr>
          <w:top w:val="nil"/>
          <w:left w:val="nil"/>
          <w:bottom w:val="nil"/>
          <w:right w:val="nil"/>
          <w:between w:val="nil"/>
        </w:pBdr>
        <w:rPr>
          <w:color w:val="000000" w:themeColor="text1"/>
          <w:sz w:val="24"/>
          <w:szCs w:val="24"/>
        </w:rPr>
      </w:pPr>
    </w:p>
    <w:p w14:paraId="2344FC7D" w14:textId="77777777" w:rsidR="00584625" w:rsidRPr="005A03D9" w:rsidRDefault="00584625" w:rsidP="00BA08A0">
      <w:pPr>
        <w:widowControl/>
        <w:pBdr>
          <w:top w:val="nil"/>
          <w:left w:val="nil"/>
          <w:bottom w:val="nil"/>
          <w:right w:val="nil"/>
          <w:between w:val="nil"/>
        </w:pBdr>
        <w:rPr>
          <w:color w:val="000000" w:themeColor="text1"/>
          <w:sz w:val="24"/>
          <w:szCs w:val="24"/>
        </w:rPr>
      </w:pPr>
      <w:r w:rsidRPr="005A03D9">
        <w:rPr>
          <w:color w:val="000000" w:themeColor="text1"/>
          <w:sz w:val="24"/>
          <w:szCs w:val="24"/>
        </w:rPr>
        <w:t xml:space="preserve">COUTO, Tatiana Almeida, </w:t>
      </w:r>
      <w:r w:rsidRPr="005A03D9">
        <w:rPr>
          <w:i/>
          <w:color w:val="000000" w:themeColor="text1"/>
          <w:sz w:val="24"/>
          <w:szCs w:val="24"/>
        </w:rPr>
        <w:t>et al.</w:t>
      </w:r>
      <w:r w:rsidRPr="005A03D9">
        <w:rPr>
          <w:color w:val="000000" w:themeColor="text1"/>
          <w:sz w:val="24"/>
          <w:szCs w:val="24"/>
        </w:rPr>
        <w:t xml:space="preserve"> Health education under perspective of family health teams users.</w:t>
      </w:r>
      <w:r w:rsidRPr="005A03D9">
        <w:rPr>
          <w:b/>
          <w:color w:val="000000" w:themeColor="text1"/>
          <w:sz w:val="24"/>
          <w:szCs w:val="24"/>
        </w:rPr>
        <w:t xml:space="preserve"> J Nurs UFPE online, </w:t>
      </w:r>
      <w:r w:rsidRPr="005A03D9">
        <w:rPr>
          <w:color w:val="000000" w:themeColor="text1"/>
          <w:sz w:val="24"/>
          <w:szCs w:val="24"/>
        </w:rPr>
        <w:t>v. 10, n. 05, p. 1606-1614,</w:t>
      </w:r>
      <w:r w:rsidRPr="005A03D9">
        <w:rPr>
          <w:b/>
          <w:color w:val="000000" w:themeColor="text1"/>
          <w:sz w:val="24"/>
          <w:szCs w:val="24"/>
        </w:rPr>
        <w:t xml:space="preserve"> </w:t>
      </w:r>
      <w:r w:rsidRPr="005A03D9">
        <w:rPr>
          <w:color w:val="000000" w:themeColor="text1"/>
          <w:sz w:val="24"/>
          <w:szCs w:val="24"/>
        </w:rPr>
        <w:t>2016.</w:t>
      </w:r>
      <w:sdt>
        <w:sdtPr>
          <w:rPr>
            <w:color w:val="000000" w:themeColor="text1"/>
          </w:rPr>
          <w:tag w:val="goog_rdk_20"/>
          <w:id w:val="-2123916573"/>
        </w:sdtPr>
        <w:sdtEndPr/>
        <w:sdtContent/>
      </w:sdt>
      <w:r w:rsidRPr="005A03D9">
        <w:rPr>
          <w:color w:val="000000" w:themeColor="text1"/>
          <w:sz w:val="24"/>
          <w:szCs w:val="24"/>
        </w:rPr>
        <w:t xml:space="preserve"> Available from: </w:t>
      </w:r>
      <w:hyperlink r:id="rId18">
        <w:r w:rsidRPr="005A03D9">
          <w:rPr>
            <w:color w:val="000000" w:themeColor="text1"/>
            <w:sz w:val="24"/>
            <w:szCs w:val="24"/>
            <w:u w:val="single"/>
          </w:rPr>
          <w:t>https://periodicos.ufpe.br/revistas/revistaenfermagem/article/view/11156/12673</w:t>
        </w:r>
      </w:hyperlink>
      <w:r w:rsidRPr="005A03D9">
        <w:rPr>
          <w:color w:val="000000" w:themeColor="text1"/>
          <w:sz w:val="24"/>
          <w:szCs w:val="24"/>
        </w:rPr>
        <w:t xml:space="preserve">  </w:t>
      </w:r>
    </w:p>
    <w:p w14:paraId="43CA60A3" w14:textId="77777777" w:rsidR="00584625" w:rsidRPr="005A03D9" w:rsidRDefault="00584625" w:rsidP="00BA08A0">
      <w:pPr>
        <w:widowControl/>
        <w:pBdr>
          <w:top w:val="nil"/>
          <w:left w:val="nil"/>
          <w:bottom w:val="nil"/>
          <w:right w:val="nil"/>
          <w:between w:val="nil"/>
        </w:pBdr>
        <w:rPr>
          <w:color w:val="000000" w:themeColor="text1"/>
          <w:sz w:val="24"/>
          <w:szCs w:val="24"/>
        </w:rPr>
      </w:pPr>
    </w:p>
    <w:p w14:paraId="7953710A" w14:textId="2896FF3C" w:rsidR="00584625" w:rsidRPr="005A03D9" w:rsidRDefault="00584625" w:rsidP="00BA08A0">
      <w:pPr>
        <w:widowControl/>
        <w:pBdr>
          <w:top w:val="nil"/>
          <w:left w:val="nil"/>
          <w:bottom w:val="nil"/>
          <w:right w:val="nil"/>
          <w:between w:val="nil"/>
        </w:pBdr>
        <w:rPr>
          <w:color w:val="000000" w:themeColor="text1"/>
          <w:sz w:val="24"/>
          <w:szCs w:val="24"/>
        </w:rPr>
      </w:pPr>
      <w:r w:rsidRPr="005A03D9">
        <w:rPr>
          <w:color w:val="000000" w:themeColor="text1"/>
          <w:sz w:val="24"/>
          <w:szCs w:val="24"/>
        </w:rPr>
        <w:t xml:space="preserve">COUTO, Vinicius Assis. </w:t>
      </w:r>
      <w:r w:rsidRPr="005A03D9">
        <w:rPr>
          <w:i/>
          <w:color w:val="000000" w:themeColor="text1"/>
          <w:sz w:val="24"/>
          <w:szCs w:val="24"/>
        </w:rPr>
        <w:t>et al.</w:t>
      </w:r>
      <w:r w:rsidRPr="005A03D9">
        <w:rPr>
          <w:color w:val="000000" w:themeColor="text1"/>
          <w:sz w:val="24"/>
          <w:szCs w:val="24"/>
        </w:rPr>
        <w:t xml:space="preserve"> Intersetorialidade e ações de combate à violência contra a mulher. </w:t>
      </w:r>
      <w:r w:rsidRPr="005A03D9">
        <w:rPr>
          <w:b/>
          <w:color w:val="000000" w:themeColor="text1"/>
          <w:sz w:val="24"/>
          <w:szCs w:val="24"/>
        </w:rPr>
        <w:t>Rev. Estud. Fem.</w:t>
      </w:r>
      <w:r w:rsidRPr="005A03D9">
        <w:rPr>
          <w:color w:val="000000" w:themeColor="text1"/>
          <w:sz w:val="24"/>
          <w:szCs w:val="24"/>
        </w:rPr>
        <w:t xml:space="preserve"> v.  26, n. 2 , p. 2-19. 2018. DOI: </w:t>
      </w:r>
      <w:hyperlink r:id="rId19">
        <w:r w:rsidRPr="005A03D9">
          <w:rPr>
            <w:color w:val="000000" w:themeColor="text1"/>
            <w:sz w:val="24"/>
            <w:szCs w:val="24"/>
            <w:u w:val="single"/>
          </w:rPr>
          <w:t>10.1590/1806-9584-2018v26n245859</w:t>
        </w:r>
      </w:hyperlink>
      <w:r w:rsidRPr="005A03D9">
        <w:rPr>
          <w:color w:val="000000" w:themeColor="text1"/>
          <w:sz w:val="24"/>
          <w:szCs w:val="24"/>
        </w:rPr>
        <w:t xml:space="preserve"> </w:t>
      </w:r>
    </w:p>
    <w:p w14:paraId="7E59D353" w14:textId="3D0B7B2B" w:rsidR="00584625" w:rsidRDefault="00584625" w:rsidP="00BA08A0">
      <w:pPr>
        <w:widowControl/>
        <w:jc w:val="both"/>
        <w:rPr>
          <w:color w:val="000000" w:themeColor="text1"/>
          <w:sz w:val="24"/>
          <w:szCs w:val="24"/>
        </w:rPr>
      </w:pPr>
    </w:p>
    <w:p w14:paraId="7C8102A0" w14:textId="6065D066" w:rsidR="003B7810" w:rsidRPr="003B7810" w:rsidRDefault="003B7810" w:rsidP="00BA08A0">
      <w:pPr>
        <w:widowControl/>
        <w:jc w:val="both"/>
        <w:rPr>
          <w:i/>
          <w:iCs/>
          <w:color w:val="000000" w:themeColor="text1"/>
          <w:sz w:val="24"/>
          <w:szCs w:val="24"/>
        </w:rPr>
      </w:pPr>
      <w:r>
        <w:rPr>
          <w:color w:val="000000" w:themeColor="text1"/>
          <w:sz w:val="24"/>
          <w:szCs w:val="24"/>
        </w:rPr>
        <w:t xml:space="preserve">FEITOZA, Sabrine Rodrigues </w:t>
      </w:r>
      <w:r w:rsidRPr="003B7810">
        <w:rPr>
          <w:i/>
          <w:iCs/>
          <w:color w:val="000000" w:themeColor="text1"/>
          <w:sz w:val="24"/>
          <w:szCs w:val="24"/>
        </w:rPr>
        <w:t>et al</w:t>
      </w:r>
      <w:r>
        <w:rPr>
          <w:i/>
          <w:iCs/>
          <w:color w:val="000000" w:themeColor="text1"/>
          <w:sz w:val="24"/>
          <w:szCs w:val="24"/>
        </w:rPr>
        <w:t xml:space="preserve">. </w:t>
      </w:r>
      <w:r w:rsidRPr="003B7810">
        <w:rPr>
          <w:color w:val="000000" w:themeColor="text1"/>
          <w:sz w:val="24"/>
          <w:szCs w:val="24"/>
        </w:rPr>
        <w:t>Violência obstétrica: uma revisão da produção científia</w:t>
      </w:r>
      <w:r>
        <w:rPr>
          <w:i/>
          <w:iCs/>
          <w:color w:val="000000" w:themeColor="text1"/>
          <w:sz w:val="24"/>
          <w:szCs w:val="24"/>
        </w:rPr>
        <w:t xml:space="preserve">. </w:t>
      </w:r>
      <w:r w:rsidRPr="003B7810">
        <w:rPr>
          <w:b/>
          <w:bCs/>
          <w:color w:val="000000" w:themeColor="text1"/>
          <w:sz w:val="24"/>
          <w:szCs w:val="24"/>
        </w:rPr>
        <w:t>Rev. Tendên. da Enferm. Profiss.,</w:t>
      </w:r>
      <w:r>
        <w:rPr>
          <w:b/>
          <w:bCs/>
          <w:color w:val="000000" w:themeColor="text1"/>
          <w:sz w:val="24"/>
          <w:szCs w:val="24"/>
        </w:rPr>
        <w:t xml:space="preserve"> </w:t>
      </w:r>
      <w:r w:rsidRPr="003B7810">
        <w:rPr>
          <w:color w:val="000000" w:themeColor="text1"/>
          <w:sz w:val="24"/>
          <w:szCs w:val="24"/>
        </w:rPr>
        <w:t>v. 9, n. 2, p. 2196-2203, 2017.</w:t>
      </w:r>
    </w:p>
    <w:p w14:paraId="22767DAA" w14:textId="77777777" w:rsidR="003B7810" w:rsidRPr="005A03D9" w:rsidRDefault="003B7810" w:rsidP="00BA08A0">
      <w:pPr>
        <w:widowControl/>
        <w:jc w:val="both"/>
        <w:rPr>
          <w:color w:val="000000" w:themeColor="text1"/>
          <w:sz w:val="24"/>
          <w:szCs w:val="24"/>
        </w:rPr>
      </w:pPr>
    </w:p>
    <w:p w14:paraId="1124977A" w14:textId="77777777" w:rsidR="00584625" w:rsidRPr="005A03D9" w:rsidRDefault="00584625" w:rsidP="00BA08A0">
      <w:pPr>
        <w:pStyle w:val="Ttulo1"/>
        <w:ind w:left="0"/>
        <w:rPr>
          <w:b w:val="0"/>
          <w:color w:val="000000" w:themeColor="text1"/>
        </w:rPr>
      </w:pPr>
      <w:r w:rsidRPr="005A03D9">
        <w:rPr>
          <w:b w:val="0"/>
          <w:color w:val="000000" w:themeColor="text1"/>
        </w:rPr>
        <w:t xml:space="preserve">GRIEGER, J. D.; DUARTE FREITAS , M. do C.; BIANCHI DE AVIS NEVES, M. C. Marketing e Engajamento Científico no Instagram da Revista AtoZ - novas práticas em informação e conhecimento. </w:t>
      </w:r>
      <w:r w:rsidRPr="005A03D9">
        <w:rPr>
          <w:color w:val="000000" w:themeColor="text1"/>
        </w:rPr>
        <w:t>Abec Meeting</w:t>
      </w:r>
      <w:r w:rsidRPr="005A03D9">
        <w:rPr>
          <w:b w:val="0"/>
          <w:color w:val="000000" w:themeColor="text1"/>
        </w:rPr>
        <w:t xml:space="preserve">, </w:t>
      </w:r>
      <w:r w:rsidRPr="005A03D9">
        <w:rPr>
          <w:b w:val="0"/>
          <w:i/>
          <w:color w:val="000000" w:themeColor="text1"/>
        </w:rPr>
        <w:t>[S. l.]</w:t>
      </w:r>
      <w:r w:rsidRPr="005A03D9">
        <w:rPr>
          <w:b w:val="0"/>
          <w:color w:val="000000" w:themeColor="text1"/>
        </w:rPr>
        <w:t>, 2021. DOI: 10.21452/abecmeeting2021.43</w:t>
      </w:r>
    </w:p>
    <w:p w14:paraId="506292B0" w14:textId="77777777" w:rsidR="00584625" w:rsidRPr="005A03D9" w:rsidRDefault="00584625" w:rsidP="00BA08A0">
      <w:pPr>
        <w:rPr>
          <w:color w:val="000000" w:themeColor="text1"/>
          <w:sz w:val="24"/>
          <w:szCs w:val="24"/>
        </w:rPr>
      </w:pPr>
    </w:p>
    <w:p w14:paraId="43D3ED20" w14:textId="5EBD1B45" w:rsidR="00584625" w:rsidRPr="005A03D9" w:rsidRDefault="00584625" w:rsidP="00BA08A0">
      <w:pPr>
        <w:rPr>
          <w:color w:val="000000" w:themeColor="text1"/>
          <w:sz w:val="24"/>
          <w:szCs w:val="24"/>
        </w:rPr>
      </w:pPr>
      <w:r w:rsidRPr="005A03D9">
        <w:rPr>
          <w:color w:val="000000" w:themeColor="text1"/>
          <w:sz w:val="24"/>
          <w:szCs w:val="24"/>
        </w:rPr>
        <w:t xml:space="preserve">KESSLER, Marciane </w:t>
      </w:r>
      <w:r w:rsidRPr="005A03D9">
        <w:rPr>
          <w:i/>
          <w:color w:val="000000" w:themeColor="text1"/>
          <w:sz w:val="24"/>
          <w:szCs w:val="24"/>
        </w:rPr>
        <w:t>et al</w:t>
      </w:r>
      <w:r w:rsidRPr="005A03D9">
        <w:rPr>
          <w:color w:val="000000" w:themeColor="text1"/>
          <w:sz w:val="24"/>
          <w:szCs w:val="24"/>
        </w:rPr>
        <w:t xml:space="preserve">. Ações educativas e de promoção da saúde em equipes do Programa Nacional de Melhoria do Acesso e da Qualidade da Atenção Básica, Rio Grande do Sul, Brasil*. </w:t>
      </w:r>
      <w:r w:rsidRPr="005A03D9">
        <w:rPr>
          <w:b/>
          <w:color w:val="000000" w:themeColor="text1"/>
          <w:sz w:val="24"/>
          <w:szCs w:val="24"/>
        </w:rPr>
        <w:t>Epidemiologia e Serviços de Saúde</w:t>
      </w:r>
      <w:r w:rsidRPr="005A03D9">
        <w:rPr>
          <w:color w:val="000000" w:themeColor="text1"/>
          <w:sz w:val="24"/>
          <w:szCs w:val="24"/>
        </w:rPr>
        <w:t xml:space="preserve">, Brasília, n. 27, v. 2, p. 1-27, 2018. DOI: </w:t>
      </w:r>
      <w:hyperlink r:id="rId20">
        <w:r w:rsidRPr="005A03D9">
          <w:rPr>
            <w:color w:val="000000" w:themeColor="text1"/>
            <w:sz w:val="24"/>
            <w:szCs w:val="24"/>
            <w:u w:val="single"/>
          </w:rPr>
          <w:t>10.5123/S1679-49742018000200019</w:t>
        </w:r>
      </w:hyperlink>
      <w:r w:rsidRPr="005A03D9">
        <w:rPr>
          <w:color w:val="000000" w:themeColor="text1"/>
          <w:sz w:val="24"/>
          <w:szCs w:val="24"/>
        </w:rPr>
        <w:t xml:space="preserve"> </w:t>
      </w:r>
    </w:p>
    <w:p w14:paraId="1DF07558" w14:textId="77777777" w:rsidR="00584625" w:rsidRPr="005A03D9" w:rsidRDefault="00584625" w:rsidP="00BA08A0">
      <w:pPr>
        <w:widowControl/>
        <w:pBdr>
          <w:top w:val="nil"/>
          <w:left w:val="nil"/>
          <w:bottom w:val="nil"/>
          <w:right w:val="nil"/>
          <w:between w:val="nil"/>
        </w:pBdr>
        <w:rPr>
          <w:color w:val="000000" w:themeColor="text1"/>
          <w:sz w:val="24"/>
          <w:szCs w:val="24"/>
        </w:rPr>
      </w:pPr>
    </w:p>
    <w:p w14:paraId="343CBB3E" w14:textId="17CC1AF5" w:rsidR="00584625" w:rsidRPr="005A03D9" w:rsidRDefault="00584625" w:rsidP="00BA08A0">
      <w:pPr>
        <w:widowControl/>
        <w:pBdr>
          <w:top w:val="nil"/>
          <w:left w:val="nil"/>
          <w:bottom w:val="nil"/>
          <w:right w:val="nil"/>
          <w:between w:val="nil"/>
        </w:pBdr>
        <w:rPr>
          <w:color w:val="000000" w:themeColor="text1"/>
          <w:sz w:val="24"/>
          <w:szCs w:val="24"/>
        </w:rPr>
      </w:pPr>
      <w:r w:rsidRPr="005A03D9">
        <w:rPr>
          <w:color w:val="000000" w:themeColor="text1"/>
          <w:sz w:val="24"/>
          <w:szCs w:val="24"/>
        </w:rPr>
        <w:t>LUBINA, Vanusa Thaine</w:t>
      </w:r>
      <w:r w:rsidRPr="005A03D9">
        <w:rPr>
          <w:i/>
          <w:color w:val="000000" w:themeColor="text1"/>
          <w:sz w:val="24"/>
          <w:szCs w:val="24"/>
        </w:rPr>
        <w:t xml:space="preserve"> et al. </w:t>
      </w:r>
      <w:r w:rsidRPr="005A03D9">
        <w:rPr>
          <w:color w:val="000000" w:themeColor="text1"/>
          <w:sz w:val="24"/>
          <w:szCs w:val="24"/>
        </w:rPr>
        <w:t xml:space="preserve">Impactos Da Ação Educativa Nos Indicadores De Saúde: Potencialidade E Fragilidades. </w:t>
      </w:r>
      <w:r w:rsidRPr="005A03D9">
        <w:rPr>
          <w:b/>
          <w:color w:val="000000" w:themeColor="text1"/>
          <w:sz w:val="24"/>
          <w:szCs w:val="24"/>
        </w:rPr>
        <w:t>Rev enferm UFPE on line</w:t>
      </w:r>
      <w:r w:rsidRPr="005A03D9">
        <w:rPr>
          <w:color w:val="000000" w:themeColor="text1"/>
          <w:sz w:val="24"/>
          <w:szCs w:val="24"/>
        </w:rPr>
        <w:t xml:space="preserve">. n. 12, v. 6, p. 1640-1647, jun., 2018. DOI: </w:t>
      </w:r>
      <w:hyperlink r:id="rId21">
        <w:r w:rsidRPr="005A03D9">
          <w:rPr>
            <w:color w:val="000000" w:themeColor="text1"/>
            <w:sz w:val="24"/>
            <w:szCs w:val="24"/>
            <w:u w:val="single"/>
          </w:rPr>
          <w:t>10.5205/1981-8963-v12i6a231092p1640-1647-2018</w:t>
        </w:r>
      </w:hyperlink>
      <w:r w:rsidRPr="005A03D9">
        <w:rPr>
          <w:color w:val="000000" w:themeColor="text1"/>
          <w:sz w:val="24"/>
          <w:szCs w:val="24"/>
        </w:rPr>
        <w:t xml:space="preserve"> </w:t>
      </w:r>
    </w:p>
    <w:p w14:paraId="1EE2B566" w14:textId="77777777" w:rsidR="00584625" w:rsidRPr="005A03D9" w:rsidRDefault="00584625" w:rsidP="00BA08A0">
      <w:pPr>
        <w:rPr>
          <w:color w:val="000000" w:themeColor="text1"/>
          <w:sz w:val="24"/>
          <w:szCs w:val="24"/>
        </w:rPr>
      </w:pPr>
    </w:p>
    <w:p w14:paraId="18E81277" w14:textId="0C32EA45" w:rsidR="00584625" w:rsidRPr="005A03D9" w:rsidRDefault="00584625" w:rsidP="00BA08A0">
      <w:pPr>
        <w:rPr>
          <w:color w:val="000000" w:themeColor="text1"/>
          <w:sz w:val="24"/>
          <w:szCs w:val="24"/>
        </w:rPr>
      </w:pPr>
      <w:r w:rsidRPr="005A03D9">
        <w:rPr>
          <w:color w:val="000000" w:themeColor="text1"/>
          <w:sz w:val="24"/>
          <w:szCs w:val="24"/>
        </w:rPr>
        <w:t xml:space="preserve">MARTINS, Reny Bastos </w:t>
      </w:r>
      <w:r w:rsidRPr="005A03D9">
        <w:rPr>
          <w:i/>
          <w:color w:val="000000" w:themeColor="text1"/>
          <w:sz w:val="24"/>
          <w:szCs w:val="24"/>
        </w:rPr>
        <w:t>et al</w:t>
      </w:r>
      <w:r w:rsidRPr="005A03D9">
        <w:rPr>
          <w:color w:val="000000" w:themeColor="text1"/>
          <w:sz w:val="24"/>
          <w:szCs w:val="24"/>
        </w:rPr>
        <w:t>. Análise das denúncias de violência obstétrica registradas no Ministério Público Federal do Amazonas, Brasil.</w:t>
      </w:r>
      <w:r w:rsidRPr="005A03D9">
        <w:rPr>
          <w:b/>
          <w:color w:val="000000" w:themeColor="text1"/>
          <w:sz w:val="24"/>
          <w:szCs w:val="24"/>
        </w:rPr>
        <w:t xml:space="preserve"> Caderno de saúde coletiva</w:t>
      </w:r>
      <w:r w:rsidRPr="005A03D9">
        <w:rPr>
          <w:color w:val="000000" w:themeColor="text1"/>
          <w:sz w:val="24"/>
          <w:szCs w:val="24"/>
        </w:rPr>
        <w:t>. n. 30, v. 1, p. 68-76, 2022. DOI: 10.1590/1414-462X202230010245</w:t>
      </w:r>
    </w:p>
    <w:p w14:paraId="47D60AC0" w14:textId="77777777" w:rsidR="00584625" w:rsidRPr="005A03D9" w:rsidRDefault="00584625" w:rsidP="00BA08A0">
      <w:pPr>
        <w:rPr>
          <w:color w:val="000000" w:themeColor="text1"/>
          <w:sz w:val="24"/>
          <w:szCs w:val="24"/>
        </w:rPr>
      </w:pPr>
    </w:p>
    <w:p w14:paraId="1A192A03" w14:textId="2BA64750" w:rsidR="00584625" w:rsidRPr="005A03D9" w:rsidRDefault="00584625" w:rsidP="00BA08A0">
      <w:pPr>
        <w:rPr>
          <w:color w:val="000000" w:themeColor="text1"/>
          <w:sz w:val="24"/>
          <w:szCs w:val="24"/>
        </w:rPr>
      </w:pPr>
      <w:r w:rsidRPr="005A03D9">
        <w:rPr>
          <w:color w:val="000000" w:themeColor="text1"/>
          <w:sz w:val="24"/>
          <w:szCs w:val="24"/>
        </w:rPr>
        <w:t>MELO, Bruna Larisse Pereira Lima</w:t>
      </w:r>
      <w:r w:rsidR="003B7810">
        <w:rPr>
          <w:color w:val="000000" w:themeColor="text1"/>
          <w:sz w:val="24"/>
          <w:szCs w:val="24"/>
        </w:rPr>
        <w:t xml:space="preserve"> </w:t>
      </w:r>
      <w:r w:rsidRPr="005A03D9">
        <w:rPr>
          <w:i/>
          <w:color w:val="000000" w:themeColor="text1"/>
          <w:sz w:val="24"/>
          <w:szCs w:val="24"/>
        </w:rPr>
        <w:t>et al</w:t>
      </w:r>
      <w:r w:rsidRPr="005A03D9">
        <w:rPr>
          <w:color w:val="000000" w:themeColor="text1"/>
          <w:sz w:val="24"/>
          <w:szCs w:val="24"/>
        </w:rPr>
        <w:t>. Violência obstétrica à luz da teoria da diversidade e universalidade do cuidado cultural.</w:t>
      </w:r>
      <w:r w:rsidRPr="005A03D9">
        <w:rPr>
          <w:b/>
          <w:color w:val="000000" w:themeColor="text1"/>
          <w:sz w:val="24"/>
          <w:szCs w:val="24"/>
        </w:rPr>
        <w:t xml:space="preserve"> Rev Cuid</w:t>
      </w:r>
      <w:r w:rsidRPr="005A03D9">
        <w:rPr>
          <w:color w:val="000000" w:themeColor="text1"/>
          <w:sz w:val="24"/>
          <w:szCs w:val="24"/>
        </w:rPr>
        <w:t xml:space="preserve">. n. 12, v. 1, p. 1-16, 2022. DOI: </w:t>
      </w:r>
      <w:hyperlink r:id="rId22">
        <w:r w:rsidRPr="005A03D9">
          <w:rPr>
            <w:color w:val="000000" w:themeColor="text1"/>
            <w:sz w:val="24"/>
            <w:szCs w:val="24"/>
            <w:u w:val="single"/>
          </w:rPr>
          <w:t>10.15649/cuidarte.1536</w:t>
        </w:r>
      </w:hyperlink>
      <w:r w:rsidRPr="005A03D9">
        <w:rPr>
          <w:color w:val="000000" w:themeColor="text1"/>
          <w:sz w:val="24"/>
          <w:szCs w:val="24"/>
        </w:rPr>
        <w:t xml:space="preserve">     </w:t>
      </w:r>
    </w:p>
    <w:p w14:paraId="06F62A6E" w14:textId="77777777" w:rsidR="00584625" w:rsidRPr="005A03D9" w:rsidRDefault="00584625" w:rsidP="00BA08A0">
      <w:pPr>
        <w:rPr>
          <w:color w:val="000000" w:themeColor="text1"/>
          <w:sz w:val="24"/>
          <w:szCs w:val="24"/>
        </w:rPr>
      </w:pPr>
    </w:p>
    <w:p w14:paraId="526D7334" w14:textId="79673200" w:rsidR="00584625" w:rsidRPr="005A03D9" w:rsidRDefault="00584625" w:rsidP="00BA08A0">
      <w:pPr>
        <w:rPr>
          <w:color w:val="000000" w:themeColor="text1"/>
          <w:sz w:val="24"/>
          <w:szCs w:val="24"/>
        </w:rPr>
      </w:pPr>
      <w:r w:rsidRPr="005A03D9">
        <w:rPr>
          <w:color w:val="000000" w:themeColor="text1"/>
          <w:sz w:val="24"/>
          <w:szCs w:val="24"/>
        </w:rPr>
        <w:t>MORAIS, Natallya Silva Dantas; BRITO, Max Leandro de Araújo. Marketing digital através da ferramenta Instagram.</w:t>
      </w:r>
      <w:r w:rsidRPr="005A03D9">
        <w:rPr>
          <w:b/>
          <w:color w:val="000000" w:themeColor="text1"/>
          <w:sz w:val="24"/>
          <w:szCs w:val="24"/>
        </w:rPr>
        <w:t xml:space="preserve"> E-Acadêmica</w:t>
      </w:r>
      <w:r w:rsidRPr="005A03D9">
        <w:rPr>
          <w:color w:val="000000" w:themeColor="text1"/>
          <w:sz w:val="24"/>
          <w:szCs w:val="24"/>
        </w:rPr>
        <w:t xml:space="preserve">, </w:t>
      </w:r>
      <w:r w:rsidRPr="005A03D9">
        <w:rPr>
          <w:i/>
          <w:color w:val="000000" w:themeColor="text1"/>
          <w:sz w:val="24"/>
          <w:szCs w:val="24"/>
        </w:rPr>
        <w:t>[S. l.]</w:t>
      </w:r>
      <w:r w:rsidRPr="005A03D9">
        <w:rPr>
          <w:color w:val="000000" w:themeColor="text1"/>
          <w:sz w:val="24"/>
          <w:szCs w:val="24"/>
        </w:rPr>
        <w:t xml:space="preserve">, v. 1, n. 1, p. e5, 2020. Disponível em: </w:t>
      </w:r>
      <w:hyperlink r:id="rId23">
        <w:r w:rsidRPr="005A03D9">
          <w:rPr>
            <w:color w:val="000000" w:themeColor="text1"/>
            <w:sz w:val="24"/>
            <w:szCs w:val="24"/>
            <w:u w:val="single"/>
          </w:rPr>
          <w:t>https://www.eacademica.org/eacademica/article/view/5</w:t>
        </w:r>
      </w:hyperlink>
      <w:r w:rsidRPr="005A03D9">
        <w:rPr>
          <w:color w:val="000000" w:themeColor="text1"/>
          <w:sz w:val="24"/>
          <w:szCs w:val="24"/>
        </w:rPr>
        <w:t xml:space="preserve">. </w:t>
      </w:r>
    </w:p>
    <w:p w14:paraId="55E9111D" w14:textId="77777777" w:rsidR="00584625" w:rsidRPr="005A03D9" w:rsidRDefault="00584625" w:rsidP="00BA08A0">
      <w:pPr>
        <w:rPr>
          <w:color w:val="000000" w:themeColor="text1"/>
          <w:sz w:val="24"/>
          <w:szCs w:val="24"/>
        </w:rPr>
      </w:pPr>
    </w:p>
    <w:p w14:paraId="4BE981FC" w14:textId="36BF9CAE" w:rsidR="00584625" w:rsidRPr="005A03D9" w:rsidRDefault="00584625" w:rsidP="00BA08A0">
      <w:pPr>
        <w:rPr>
          <w:color w:val="000000" w:themeColor="text1"/>
          <w:sz w:val="24"/>
          <w:szCs w:val="24"/>
        </w:rPr>
      </w:pPr>
      <w:r w:rsidRPr="005A03D9">
        <w:rPr>
          <w:color w:val="000000" w:themeColor="text1"/>
          <w:sz w:val="24"/>
          <w:szCs w:val="24"/>
        </w:rPr>
        <w:t xml:space="preserve">NASCIMENTO, David Ederson Moreira do </w:t>
      </w:r>
      <w:r w:rsidRPr="005A03D9">
        <w:rPr>
          <w:i/>
          <w:color w:val="000000" w:themeColor="text1"/>
          <w:sz w:val="24"/>
          <w:szCs w:val="24"/>
        </w:rPr>
        <w:t>et al.</w:t>
      </w:r>
      <w:r w:rsidRPr="005A03D9">
        <w:rPr>
          <w:color w:val="000000" w:themeColor="text1"/>
          <w:sz w:val="24"/>
          <w:szCs w:val="24"/>
        </w:rPr>
        <w:t xml:space="preserve"> Vivências sobre violência obstétrica: boas práticas de enfermagem na assistência ao parto. </w:t>
      </w:r>
      <w:r w:rsidRPr="005A03D9">
        <w:rPr>
          <w:b/>
          <w:color w:val="000000" w:themeColor="text1"/>
          <w:sz w:val="24"/>
          <w:szCs w:val="24"/>
        </w:rPr>
        <w:t>Revista Nursing.</w:t>
      </w:r>
      <w:r w:rsidRPr="005A03D9">
        <w:rPr>
          <w:color w:val="000000" w:themeColor="text1"/>
          <w:sz w:val="24"/>
          <w:szCs w:val="24"/>
        </w:rPr>
        <w:t xml:space="preserve"> n. 291, v. 25, p. 8242-8247, 2022. DOI: </w:t>
      </w:r>
      <w:hyperlink r:id="rId24">
        <w:r w:rsidRPr="005A03D9">
          <w:rPr>
            <w:color w:val="000000" w:themeColor="text1"/>
            <w:sz w:val="24"/>
            <w:szCs w:val="24"/>
            <w:u w:val="single"/>
          </w:rPr>
          <w:t>10.36489/nursing.2022v25i291p8242-8253</w:t>
        </w:r>
      </w:hyperlink>
      <w:r w:rsidRPr="005A03D9">
        <w:rPr>
          <w:color w:val="000000" w:themeColor="text1"/>
          <w:sz w:val="24"/>
          <w:szCs w:val="24"/>
        </w:rPr>
        <w:t xml:space="preserve"> </w:t>
      </w:r>
    </w:p>
    <w:p w14:paraId="3542D5AA" w14:textId="77777777" w:rsidR="00584625" w:rsidRPr="005A03D9" w:rsidRDefault="00584625" w:rsidP="00BA08A0">
      <w:pPr>
        <w:widowControl/>
        <w:jc w:val="both"/>
        <w:rPr>
          <w:color w:val="000000" w:themeColor="text1"/>
          <w:sz w:val="24"/>
          <w:szCs w:val="24"/>
        </w:rPr>
      </w:pPr>
    </w:p>
    <w:p w14:paraId="582C7032" w14:textId="6FEA8258" w:rsidR="00584625" w:rsidRPr="005A03D9" w:rsidRDefault="00584625" w:rsidP="00BA08A0">
      <w:pPr>
        <w:widowControl/>
        <w:jc w:val="both"/>
        <w:rPr>
          <w:color w:val="000000" w:themeColor="text1"/>
          <w:sz w:val="24"/>
          <w:szCs w:val="24"/>
        </w:rPr>
      </w:pPr>
      <w:r w:rsidRPr="005A03D9">
        <w:rPr>
          <w:color w:val="000000" w:themeColor="text1"/>
          <w:sz w:val="24"/>
          <w:szCs w:val="24"/>
        </w:rPr>
        <w:t xml:space="preserve">PEUKER Ana Carolina </w:t>
      </w:r>
      <w:r w:rsidRPr="005A03D9">
        <w:rPr>
          <w:i/>
          <w:color w:val="000000" w:themeColor="text1"/>
          <w:sz w:val="24"/>
          <w:szCs w:val="24"/>
        </w:rPr>
        <w:t>et al</w:t>
      </w:r>
      <w:r w:rsidRPr="005A03D9">
        <w:rPr>
          <w:color w:val="000000" w:themeColor="text1"/>
          <w:sz w:val="24"/>
          <w:szCs w:val="24"/>
        </w:rPr>
        <w:t>. Construção de um material educativo para a prevenção do câncer de colo do útero.</w:t>
      </w:r>
      <w:r w:rsidRPr="005A03D9">
        <w:rPr>
          <w:b/>
          <w:color w:val="000000" w:themeColor="text1"/>
          <w:sz w:val="24"/>
          <w:szCs w:val="24"/>
        </w:rPr>
        <w:t xml:space="preserve"> Est. Inter. Psicol.</w:t>
      </w:r>
      <w:r w:rsidRPr="005A03D9">
        <w:rPr>
          <w:color w:val="000000" w:themeColor="text1"/>
          <w:sz w:val="24"/>
          <w:szCs w:val="24"/>
        </w:rPr>
        <w:t xml:space="preserve">,  Londrina ,  v. 8, n. 2, p. 146-160, dez.  2017 .   Disponível em </w:t>
      </w:r>
      <w:hyperlink r:id="rId25">
        <w:r w:rsidRPr="005A03D9">
          <w:rPr>
            <w:color w:val="000000" w:themeColor="text1"/>
            <w:sz w:val="24"/>
            <w:szCs w:val="24"/>
            <w:u w:val="single"/>
          </w:rPr>
          <w:t>http://pepsic.bvsalud.org/scielo.php?script=sci_arttext&amp;pid=S2236-64072017000200009&amp;lng=pt&amp;nrm=iso</w:t>
        </w:r>
      </w:hyperlink>
      <w:r w:rsidRPr="005A03D9">
        <w:rPr>
          <w:color w:val="000000" w:themeColor="text1"/>
          <w:sz w:val="24"/>
          <w:szCs w:val="24"/>
        </w:rPr>
        <w:t>&gt;</w:t>
      </w:r>
    </w:p>
    <w:p w14:paraId="3B362D9A" w14:textId="77777777" w:rsidR="00584625" w:rsidRPr="005A03D9" w:rsidRDefault="00584625" w:rsidP="00BA08A0">
      <w:pPr>
        <w:widowControl/>
        <w:rPr>
          <w:color w:val="000000" w:themeColor="text1"/>
          <w:sz w:val="24"/>
          <w:szCs w:val="24"/>
        </w:rPr>
      </w:pPr>
    </w:p>
    <w:p w14:paraId="3BD90B3A" w14:textId="600BAE9A" w:rsidR="00584625" w:rsidRPr="005A03D9" w:rsidRDefault="00584625" w:rsidP="00BA08A0">
      <w:pPr>
        <w:widowControl/>
        <w:rPr>
          <w:color w:val="000000" w:themeColor="text1"/>
          <w:sz w:val="24"/>
          <w:szCs w:val="24"/>
        </w:rPr>
      </w:pPr>
      <w:r w:rsidRPr="005A03D9">
        <w:rPr>
          <w:color w:val="000000" w:themeColor="text1"/>
          <w:sz w:val="24"/>
          <w:szCs w:val="24"/>
        </w:rPr>
        <w:t xml:space="preserve">PINHO, Adriana de Araújo; FRANÇA-JUNIOR, Ivan. Prevenção do câncer de colo do útero: um modelo teórico para analisar o acesso e a utilização do teste de Papanicolau. </w:t>
      </w:r>
      <w:r w:rsidRPr="005A03D9">
        <w:rPr>
          <w:b/>
          <w:color w:val="000000" w:themeColor="text1"/>
          <w:sz w:val="24"/>
          <w:szCs w:val="24"/>
        </w:rPr>
        <w:t>Rev. Bras. Saude Mater. Infant</w:t>
      </w:r>
      <w:r w:rsidRPr="005A03D9">
        <w:rPr>
          <w:color w:val="000000" w:themeColor="text1"/>
          <w:sz w:val="24"/>
          <w:szCs w:val="24"/>
        </w:rPr>
        <w:t xml:space="preserve">. v. 3, n. 1, p. 95-112, 2003. DOI: </w:t>
      </w:r>
      <w:hyperlink r:id="rId26">
        <w:r w:rsidRPr="005A03D9">
          <w:rPr>
            <w:color w:val="000000" w:themeColor="text1"/>
            <w:sz w:val="24"/>
            <w:szCs w:val="24"/>
            <w:u w:val="single"/>
          </w:rPr>
          <w:t>10.1590/S1519-38292003000100012</w:t>
        </w:r>
      </w:hyperlink>
      <w:r w:rsidRPr="005A03D9">
        <w:rPr>
          <w:color w:val="000000" w:themeColor="text1"/>
          <w:sz w:val="24"/>
          <w:szCs w:val="24"/>
        </w:rPr>
        <w:t xml:space="preserve"> </w:t>
      </w:r>
    </w:p>
    <w:p w14:paraId="59C13A5E" w14:textId="77777777" w:rsidR="00584625" w:rsidRPr="005A03D9" w:rsidRDefault="00584625" w:rsidP="00BA08A0">
      <w:pPr>
        <w:rPr>
          <w:color w:val="000000" w:themeColor="text1"/>
          <w:sz w:val="24"/>
          <w:szCs w:val="24"/>
        </w:rPr>
      </w:pPr>
    </w:p>
    <w:p w14:paraId="10907A7A" w14:textId="12976095" w:rsidR="00584625" w:rsidRPr="005A03D9" w:rsidRDefault="00584625" w:rsidP="00BA08A0">
      <w:pPr>
        <w:rPr>
          <w:color w:val="000000" w:themeColor="text1"/>
          <w:sz w:val="24"/>
          <w:szCs w:val="24"/>
        </w:rPr>
      </w:pPr>
      <w:r w:rsidRPr="005A03D9">
        <w:rPr>
          <w:color w:val="000000" w:themeColor="text1"/>
          <w:sz w:val="24"/>
          <w:szCs w:val="24"/>
        </w:rPr>
        <w:t xml:space="preserve">RIUL, Sueli da Silva </w:t>
      </w:r>
      <w:r w:rsidRPr="005A03D9">
        <w:rPr>
          <w:i/>
          <w:color w:val="000000" w:themeColor="text1"/>
          <w:sz w:val="24"/>
          <w:szCs w:val="24"/>
        </w:rPr>
        <w:t>et al</w:t>
      </w:r>
      <w:r w:rsidRPr="005A03D9">
        <w:rPr>
          <w:color w:val="000000" w:themeColor="text1"/>
          <w:sz w:val="24"/>
          <w:szCs w:val="24"/>
        </w:rPr>
        <w:t>. Ações Educativas na Área da Saúde da Mulher – Relato de Experiência de Extensão Universitária.</w:t>
      </w:r>
      <w:r w:rsidRPr="005A03D9">
        <w:rPr>
          <w:b/>
          <w:color w:val="000000" w:themeColor="text1"/>
          <w:sz w:val="24"/>
          <w:szCs w:val="24"/>
        </w:rPr>
        <w:t xml:space="preserve"> Revista de Enfermagem e Atenção à Saúde</w:t>
      </w:r>
      <w:r w:rsidRPr="005A03D9">
        <w:rPr>
          <w:color w:val="000000" w:themeColor="text1"/>
          <w:sz w:val="24"/>
          <w:szCs w:val="24"/>
        </w:rPr>
        <w:t xml:space="preserve"> [Online], n. 7, v. 1, p. 180-189, 2018. DOI: </w:t>
      </w:r>
      <w:hyperlink r:id="rId27">
        <w:r w:rsidRPr="005A03D9">
          <w:rPr>
            <w:color w:val="000000" w:themeColor="text1"/>
            <w:sz w:val="24"/>
            <w:szCs w:val="24"/>
            <w:u w:val="single"/>
          </w:rPr>
          <w:t>10.18554/reas.v7i1.2302</w:t>
        </w:r>
      </w:hyperlink>
      <w:r w:rsidRPr="005A03D9">
        <w:rPr>
          <w:color w:val="000000" w:themeColor="text1"/>
          <w:sz w:val="24"/>
          <w:szCs w:val="24"/>
        </w:rPr>
        <w:t xml:space="preserve"> </w:t>
      </w:r>
    </w:p>
    <w:p w14:paraId="59DB9A22" w14:textId="77777777" w:rsidR="00584625" w:rsidRPr="005A03D9" w:rsidRDefault="00584625" w:rsidP="00BA08A0">
      <w:pPr>
        <w:jc w:val="both"/>
        <w:rPr>
          <w:color w:val="000000" w:themeColor="text1"/>
          <w:sz w:val="24"/>
          <w:szCs w:val="24"/>
        </w:rPr>
      </w:pPr>
    </w:p>
    <w:p w14:paraId="11B75BF6" w14:textId="5460FC49" w:rsidR="00584625" w:rsidRPr="005A03D9" w:rsidRDefault="00584625" w:rsidP="00BA08A0">
      <w:pPr>
        <w:jc w:val="both"/>
        <w:rPr>
          <w:color w:val="000000" w:themeColor="text1"/>
          <w:sz w:val="24"/>
          <w:szCs w:val="24"/>
        </w:rPr>
      </w:pPr>
      <w:r w:rsidRPr="005A03D9">
        <w:rPr>
          <w:color w:val="000000" w:themeColor="text1"/>
          <w:sz w:val="24"/>
          <w:szCs w:val="24"/>
        </w:rPr>
        <w:t xml:space="preserve">TEIXEIRA, Patrícia da Costa Teixeira </w:t>
      </w:r>
      <w:r w:rsidRPr="005A03D9">
        <w:rPr>
          <w:i/>
          <w:color w:val="000000" w:themeColor="text1"/>
          <w:sz w:val="24"/>
          <w:szCs w:val="24"/>
        </w:rPr>
        <w:t>et al</w:t>
      </w:r>
      <w:r w:rsidRPr="005A03D9">
        <w:rPr>
          <w:color w:val="000000" w:themeColor="text1"/>
          <w:sz w:val="24"/>
          <w:szCs w:val="24"/>
        </w:rPr>
        <w:t xml:space="preserve">. Percepção das parturientes sobre violência obstétrica: A dor que querem calar. </w:t>
      </w:r>
      <w:r w:rsidRPr="005A03D9">
        <w:rPr>
          <w:b/>
          <w:color w:val="000000" w:themeColor="text1"/>
          <w:sz w:val="24"/>
          <w:szCs w:val="24"/>
        </w:rPr>
        <w:t xml:space="preserve">Revista Nursing. </w:t>
      </w:r>
      <w:r w:rsidRPr="005A03D9">
        <w:rPr>
          <w:color w:val="000000" w:themeColor="text1"/>
          <w:sz w:val="24"/>
          <w:szCs w:val="24"/>
        </w:rPr>
        <w:t xml:space="preserve">n. 23, v. 261, p. 3607-3615, 2020. Disponível em: </w:t>
      </w:r>
      <w:hyperlink r:id="rId28">
        <w:r w:rsidRPr="005A03D9">
          <w:rPr>
            <w:color w:val="000000" w:themeColor="text1"/>
            <w:sz w:val="24"/>
            <w:szCs w:val="24"/>
            <w:u w:val="single"/>
          </w:rPr>
          <w:t>http://www.revistanursing.com.br/revistas/261/pg52.pdf</w:t>
        </w:r>
      </w:hyperlink>
      <w:r w:rsidRPr="005A03D9">
        <w:rPr>
          <w:color w:val="000000" w:themeColor="text1"/>
          <w:sz w:val="24"/>
          <w:szCs w:val="24"/>
        </w:rPr>
        <w:t xml:space="preserve"> </w:t>
      </w:r>
    </w:p>
    <w:p w14:paraId="303B2B1C" w14:textId="77777777" w:rsidR="00584625" w:rsidRPr="005A03D9" w:rsidRDefault="00584625" w:rsidP="00BA08A0">
      <w:pPr>
        <w:widowControl/>
        <w:jc w:val="both"/>
        <w:rPr>
          <w:color w:val="000000" w:themeColor="text1"/>
          <w:sz w:val="24"/>
          <w:szCs w:val="24"/>
        </w:rPr>
      </w:pPr>
    </w:p>
    <w:p w14:paraId="424FA457" w14:textId="2F5DC12A" w:rsidR="00584625" w:rsidRPr="005A03D9" w:rsidRDefault="00584625" w:rsidP="00BA08A0">
      <w:pPr>
        <w:widowControl/>
        <w:jc w:val="both"/>
        <w:rPr>
          <w:color w:val="000000" w:themeColor="text1"/>
          <w:sz w:val="24"/>
          <w:szCs w:val="24"/>
        </w:rPr>
      </w:pPr>
      <w:r w:rsidRPr="005A03D9">
        <w:rPr>
          <w:color w:val="000000" w:themeColor="text1"/>
          <w:sz w:val="24"/>
          <w:szCs w:val="24"/>
        </w:rPr>
        <w:t xml:space="preserve">ZANELLO, Valeska; FIUZA, Gabriela; COSTA, Humberto Soares. Saúde mental e gênero: facetas gendradas do sofrimento psíquico. </w:t>
      </w:r>
      <w:r w:rsidRPr="005A03D9">
        <w:rPr>
          <w:b/>
          <w:color w:val="000000" w:themeColor="text1"/>
          <w:sz w:val="24"/>
          <w:szCs w:val="24"/>
        </w:rPr>
        <w:t>Revista de Psicologia</w:t>
      </w:r>
      <w:r w:rsidRPr="005A03D9">
        <w:rPr>
          <w:color w:val="000000" w:themeColor="text1"/>
          <w:sz w:val="24"/>
          <w:szCs w:val="24"/>
        </w:rPr>
        <w:t xml:space="preserve">, v. 27, n. 3, p. 238-246, set.-dez. 2015. </w:t>
      </w:r>
      <w:r w:rsidR="003B7810">
        <w:rPr>
          <w:color w:val="000000" w:themeColor="text1"/>
          <w:sz w:val="24"/>
          <w:szCs w:val="24"/>
        </w:rPr>
        <w:t>DOI</w:t>
      </w:r>
      <w:r w:rsidRPr="005A03D9">
        <w:rPr>
          <w:color w:val="000000" w:themeColor="text1"/>
          <w:sz w:val="24"/>
          <w:szCs w:val="24"/>
        </w:rPr>
        <w:t xml:space="preserve">: </w:t>
      </w:r>
      <w:hyperlink r:id="rId29">
        <w:r w:rsidRPr="005A03D9">
          <w:rPr>
            <w:color w:val="000000" w:themeColor="text1"/>
            <w:sz w:val="24"/>
            <w:szCs w:val="24"/>
            <w:u w:val="single"/>
          </w:rPr>
          <w:t>10.1590/1984-0292/1483</w:t>
        </w:r>
      </w:hyperlink>
    </w:p>
    <w:p w14:paraId="000000B9" w14:textId="77777777" w:rsidR="00151DF6" w:rsidRPr="005A03D9" w:rsidRDefault="00151DF6" w:rsidP="00BA08A0">
      <w:pPr>
        <w:widowControl/>
        <w:spacing w:line="360" w:lineRule="auto"/>
        <w:ind w:firstLine="851"/>
        <w:jc w:val="both"/>
        <w:rPr>
          <w:color w:val="000000" w:themeColor="text1"/>
          <w:sz w:val="24"/>
          <w:szCs w:val="24"/>
        </w:rPr>
      </w:pPr>
    </w:p>
    <w:p w14:paraId="6DD6BCFB" w14:textId="77777777" w:rsidR="008011B9" w:rsidRDefault="008011B9" w:rsidP="008011B9">
      <w:pPr>
        <w:spacing w:line="235" w:lineRule="auto"/>
        <w:ind w:right="-39"/>
        <w:jc w:val="right"/>
        <w:rPr>
          <w:b/>
        </w:rPr>
      </w:pPr>
      <w:r>
        <w:rPr>
          <w:b/>
        </w:rPr>
        <w:t>Recebido em 16 de dezembro de 2022</w:t>
      </w:r>
    </w:p>
    <w:p w14:paraId="621CDB73" w14:textId="77777777" w:rsidR="008011B9" w:rsidRDefault="008011B9" w:rsidP="008011B9">
      <w:pPr>
        <w:spacing w:line="235" w:lineRule="auto"/>
        <w:ind w:right="-39"/>
        <w:jc w:val="right"/>
        <w:rPr>
          <w:b/>
        </w:rPr>
      </w:pPr>
      <w:r>
        <w:rPr>
          <w:b/>
        </w:rPr>
        <w:t>Aceito em 29 de setembro de 2023</w:t>
      </w:r>
    </w:p>
    <w:p w14:paraId="000000C2" w14:textId="77777777" w:rsidR="00151DF6" w:rsidRPr="00614455" w:rsidRDefault="00151DF6" w:rsidP="00BA08A0">
      <w:pPr>
        <w:spacing w:line="360" w:lineRule="auto"/>
        <w:ind w:left="119" w:right="118" w:firstLine="851"/>
        <w:jc w:val="both"/>
        <w:rPr>
          <w:color w:val="000000" w:themeColor="text1"/>
          <w:sz w:val="24"/>
          <w:szCs w:val="24"/>
        </w:rPr>
      </w:pPr>
      <w:bookmarkStart w:id="2" w:name="_GoBack"/>
      <w:bookmarkEnd w:id="2"/>
    </w:p>
    <w:sectPr w:rsidR="00151DF6" w:rsidRPr="00614455" w:rsidSect="00DA534C">
      <w:headerReference w:type="default" r:id="rId30"/>
      <w:footerReference w:type="default" r:id="rId31"/>
      <w:pgSz w:w="11910" w:h="16840"/>
      <w:pgMar w:top="1701" w:right="1134" w:bottom="1134" w:left="1701" w:header="709"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27BA7" w14:textId="77777777" w:rsidR="00223E07" w:rsidRDefault="00223E07">
      <w:r>
        <w:separator/>
      </w:r>
    </w:p>
  </w:endnote>
  <w:endnote w:type="continuationSeparator" w:id="0">
    <w:p w14:paraId="3F864C85" w14:textId="77777777" w:rsidR="00223E07" w:rsidRDefault="0022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C6" w14:textId="77777777" w:rsidR="00151DF6" w:rsidRDefault="00151DF6">
    <w:pPr>
      <w:pBdr>
        <w:top w:val="nil"/>
        <w:left w:val="nil"/>
        <w:bottom w:val="nil"/>
        <w:right w:val="nil"/>
        <w:between w:val="nil"/>
      </w:pBdr>
      <w:spacing w:line="276" w:lineRule="auto"/>
      <w:rPr>
        <w:color w:val="000000"/>
        <w:sz w:val="20"/>
        <w:szCs w:val="20"/>
      </w:rPr>
    </w:pPr>
  </w:p>
  <w:tbl>
    <w:tblPr>
      <w:tblStyle w:val="a0"/>
      <w:tblW w:w="8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151DF6" w14:paraId="03C24B4F" w14:textId="77777777">
      <w:tc>
        <w:tcPr>
          <w:tcW w:w="8750" w:type="dxa"/>
        </w:tcPr>
        <w:p w14:paraId="000000C7" w14:textId="52C9F9A3" w:rsidR="00151DF6" w:rsidRDefault="009E1A12" w:rsidP="008011B9">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14:anchorId="09466058" wp14:editId="6BEAC5FE">
                <wp:extent cx="525572" cy="188113"/>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w:t>
          </w:r>
          <w:r w:rsidR="008011B9">
            <w:rPr>
              <w:i/>
              <w:sz w:val="18"/>
              <w:szCs w:val="18"/>
            </w:rPr>
            <w:t>to-Ceará. ISSN 2764 - 1872 | v.2 | n.1</w:t>
          </w:r>
          <w:r>
            <w:rPr>
              <w:i/>
              <w:sz w:val="18"/>
              <w:szCs w:val="18"/>
            </w:rPr>
            <w:t xml:space="preserve"> | p. </w:t>
          </w:r>
          <w:r w:rsidR="008011B9">
            <w:rPr>
              <w:i/>
              <w:sz w:val="18"/>
              <w:szCs w:val="18"/>
            </w:rPr>
            <w:t>567- 581 | jan-jun | 2023</w:t>
          </w:r>
          <w:r>
            <w:rPr>
              <w:i/>
              <w:sz w:val="18"/>
              <w:szCs w:val="18"/>
            </w:rPr>
            <w:t>.</w:t>
          </w:r>
        </w:p>
      </w:tc>
    </w:tr>
  </w:tbl>
  <w:p w14:paraId="000000C8" w14:textId="77777777" w:rsidR="00151DF6" w:rsidRDefault="00151DF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5FBFC" w14:textId="77777777" w:rsidR="00223E07" w:rsidRDefault="00223E07">
      <w:r>
        <w:separator/>
      </w:r>
    </w:p>
  </w:footnote>
  <w:footnote w:type="continuationSeparator" w:id="0">
    <w:p w14:paraId="67FA6763" w14:textId="77777777" w:rsidR="00223E07" w:rsidRDefault="00223E07">
      <w:r>
        <w:continuationSeparator/>
      </w:r>
    </w:p>
  </w:footnote>
  <w:footnote w:id="1">
    <w:p w14:paraId="000000C9" w14:textId="77777777" w:rsidR="00151DF6" w:rsidRPr="000D0A0F" w:rsidRDefault="009E1A12">
      <w:pPr>
        <w:ind w:right="113"/>
        <w:jc w:val="both"/>
        <w:rPr>
          <w:color w:val="000000" w:themeColor="text1"/>
          <w:sz w:val="20"/>
          <w:szCs w:val="20"/>
        </w:rPr>
      </w:pPr>
      <w:r w:rsidRPr="000D0A0F">
        <w:rPr>
          <w:color w:val="000000" w:themeColor="text1"/>
          <w:vertAlign w:val="superscript"/>
        </w:rPr>
        <w:footnoteRef/>
      </w:r>
      <w:r w:rsidRPr="000D0A0F">
        <w:rPr>
          <w:color w:val="000000" w:themeColor="text1"/>
          <w:sz w:val="20"/>
          <w:szCs w:val="20"/>
        </w:rPr>
        <w:t xml:space="preserve"> Enfermeira. Doutoranda em Cuidados Clínicos em Enfermagem e Saúde, Universidade Regional do Cariri- Campus Avançado de Iguatu, Departamento de Enfermagem, coordenadora do PVOPI. E-mail: </w:t>
      </w:r>
      <w:hyperlink r:id="rId1">
        <w:r w:rsidRPr="000D0A0F">
          <w:rPr>
            <w:color w:val="000000" w:themeColor="text1"/>
            <w:sz w:val="20"/>
            <w:szCs w:val="20"/>
            <w:u w:val="single"/>
          </w:rPr>
          <w:t>emanuelly.pereira@urca.br</w:t>
        </w:r>
      </w:hyperlink>
    </w:p>
  </w:footnote>
  <w:footnote w:id="2">
    <w:p w14:paraId="000000C3" w14:textId="77777777" w:rsidR="00151DF6" w:rsidRPr="000D0A0F" w:rsidRDefault="009E1A12">
      <w:pPr>
        <w:ind w:right="113"/>
        <w:jc w:val="both"/>
        <w:rPr>
          <w:color w:val="000000" w:themeColor="text1"/>
          <w:sz w:val="20"/>
          <w:szCs w:val="20"/>
        </w:rPr>
      </w:pPr>
      <w:r w:rsidRPr="000D0A0F">
        <w:rPr>
          <w:color w:val="000000" w:themeColor="text1"/>
          <w:sz w:val="20"/>
          <w:szCs w:val="20"/>
          <w:vertAlign w:val="superscript"/>
        </w:rPr>
        <w:footnoteRef/>
      </w:r>
      <w:r w:rsidRPr="000D0A0F">
        <w:rPr>
          <w:color w:val="000000" w:themeColor="text1"/>
          <w:sz w:val="20"/>
          <w:szCs w:val="20"/>
        </w:rPr>
        <w:t xml:space="preserve"> </w:t>
      </w:r>
      <w:r w:rsidRPr="000D0A0F">
        <w:rPr>
          <w:color w:val="000000" w:themeColor="text1"/>
          <w:sz w:val="20"/>
          <w:szCs w:val="20"/>
        </w:rPr>
        <w:t>Graduanda de enfermagem, Universidade Regional do Cariri - Campus Avançado de Iguatu, Departamento de Enfermagem, Bolsista do PVOPI.</w:t>
      </w:r>
    </w:p>
    <w:p w14:paraId="000000C4" w14:textId="77777777" w:rsidR="00151DF6" w:rsidRPr="000D0A0F" w:rsidRDefault="009E1A12">
      <w:pPr>
        <w:ind w:right="113"/>
        <w:jc w:val="both"/>
        <w:rPr>
          <w:color w:val="000000" w:themeColor="text1"/>
          <w:sz w:val="20"/>
          <w:szCs w:val="20"/>
        </w:rPr>
      </w:pPr>
      <w:r w:rsidRPr="000D0A0F">
        <w:rPr>
          <w:color w:val="000000" w:themeColor="text1"/>
          <w:sz w:val="20"/>
          <w:szCs w:val="20"/>
        </w:rPr>
        <w:t xml:space="preserve">E-mail: </w:t>
      </w:r>
      <w:hyperlink r:id="rId2">
        <w:r w:rsidRPr="000D0A0F">
          <w:rPr>
            <w:color w:val="000000" w:themeColor="text1"/>
            <w:sz w:val="20"/>
            <w:szCs w:val="20"/>
            <w:u w:val="single"/>
          </w:rPr>
          <w:t>thamires.santos@urca.br</w:t>
        </w:r>
      </w:hyperlink>
    </w:p>
  </w:footnote>
  <w:footnote w:id="3">
    <w:p w14:paraId="000000CA" w14:textId="2A607147" w:rsidR="00151DF6" w:rsidRPr="000D0A0F" w:rsidRDefault="009E1A12">
      <w:pPr>
        <w:rPr>
          <w:color w:val="000000" w:themeColor="text1"/>
          <w:sz w:val="20"/>
          <w:szCs w:val="20"/>
        </w:rPr>
      </w:pPr>
      <w:r w:rsidRPr="000D0A0F">
        <w:rPr>
          <w:color w:val="000000" w:themeColor="text1"/>
          <w:sz w:val="20"/>
          <w:szCs w:val="20"/>
          <w:vertAlign w:val="superscript"/>
        </w:rPr>
        <w:footnoteRef/>
      </w:r>
      <w:r w:rsidRPr="000D0A0F">
        <w:rPr>
          <w:color w:val="000000" w:themeColor="text1"/>
          <w:sz w:val="20"/>
          <w:szCs w:val="20"/>
        </w:rPr>
        <w:t xml:space="preserve"> </w:t>
      </w:r>
      <w:r w:rsidRPr="000D0A0F">
        <w:rPr>
          <w:color w:val="000000" w:themeColor="text1"/>
          <w:sz w:val="20"/>
          <w:szCs w:val="20"/>
        </w:rPr>
        <w:t xml:space="preserve">Enfermeira, </w:t>
      </w:r>
      <w:r w:rsidRPr="000D0A0F">
        <w:rPr>
          <w:color w:val="000000" w:themeColor="text1"/>
          <w:sz w:val="20"/>
          <w:szCs w:val="20"/>
        </w:rPr>
        <w:t xml:space="preserve">Mestra em Enfermagem pela Universidade Regional do Cariri, coordenadora do PVOPI. Email: </w:t>
      </w:r>
      <w:hyperlink r:id="rId3" w:history="1">
        <w:r w:rsidR="000D0A0F" w:rsidRPr="000D0A0F">
          <w:rPr>
            <w:rStyle w:val="Hyperlink"/>
            <w:color w:val="000000" w:themeColor="text1"/>
            <w:sz w:val="20"/>
            <w:szCs w:val="20"/>
          </w:rPr>
          <w:t>beatriz.castromagalhaes@urca.br</w:t>
        </w:r>
      </w:hyperlink>
      <w:r w:rsidR="000D0A0F" w:rsidRPr="000D0A0F">
        <w:rPr>
          <w:color w:val="000000" w:themeColor="text1"/>
          <w:sz w:val="20"/>
          <w:szCs w:val="20"/>
        </w:rPr>
        <w:t xml:space="preserve"> </w:t>
      </w:r>
    </w:p>
  </w:footnote>
  <w:footnote w:id="4">
    <w:p w14:paraId="000000CB" w14:textId="77777777" w:rsidR="00151DF6" w:rsidRPr="000D0A0F" w:rsidRDefault="009E1A12">
      <w:pPr>
        <w:jc w:val="both"/>
        <w:rPr>
          <w:color w:val="000000" w:themeColor="text1"/>
          <w:sz w:val="20"/>
          <w:szCs w:val="20"/>
        </w:rPr>
      </w:pPr>
      <w:r w:rsidRPr="000D0A0F">
        <w:rPr>
          <w:color w:val="000000" w:themeColor="text1"/>
          <w:sz w:val="20"/>
          <w:szCs w:val="20"/>
          <w:vertAlign w:val="superscript"/>
        </w:rPr>
        <w:footnoteRef/>
      </w:r>
      <w:r w:rsidRPr="000D0A0F">
        <w:rPr>
          <w:color w:val="000000" w:themeColor="text1"/>
          <w:sz w:val="20"/>
          <w:szCs w:val="20"/>
        </w:rPr>
        <w:t xml:space="preserve"> </w:t>
      </w:r>
      <w:r w:rsidRPr="000D0A0F">
        <w:rPr>
          <w:color w:val="000000" w:themeColor="text1"/>
          <w:sz w:val="20"/>
          <w:szCs w:val="20"/>
        </w:rPr>
        <w:t xml:space="preserve">Psicóloga graduada pela Uni Leão (2011). Especialista em Educação Pobreza e Desigualdade Social pela UFC (2018), Residência em Saúde Coletiva com ênfase em Gestão pela Escola de Saúde Pública RIS - ESP/CE (2020).  Coordenadora do PVOPI. E-mail: </w:t>
      </w:r>
      <w:hyperlink r:id="rId4">
        <w:r w:rsidRPr="000D0A0F">
          <w:rPr>
            <w:color w:val="000000" w:themeColor="text1"/>
            <w:sz w:val="20"/>
            <w:szCs w:val="20"/>
            <w:u w:val="single"/>
          </w:rPr>
          <w:t>araujosophia.carvalho@gmail.com</w:t>
        </w:r>
      </w:hyperlink>
      <w:r w:rsidRPr="000D0A0F">
        <w:rPr>
          <w:color w:val="000000" w:themeColor="text1"/>
          <w:sz w:val="20"/>
          <w:szCs w:val="20"/>
        </w:rPr>
        <w:t xml:space="preserve">  </w:t>
      </w:r>
    </w:p>
  </w:footnote>
  <w:footnote w:id="5">
    <w:p w14:paraId="000000CC" w14:textId="77777777" w:rsidR="00151DF6" w:rsidRPr="000D0A0F" w:rsidRDefault="009E1A12">
      <w:pPr>
        <w:ind w:right="113"/>
        <w:jc w:val="both"/>
        <w:rPr>
          <w:color w:val="000000" w:themeColor="text1"/>
          <w:sz w:val="20"/>
          <w:szCs w:val="20"/>
        </w:rPr>
      </w:pPr>
      <w:r w:rsidRPr="000D0A0F">
        <w:rPr>
          <w:color w:val="000000" w:themeColor="text1"/>
          <w:sz w:val="20"/>
          <w:szCs w:val="20"/>
          <w:vertAlign w:val="superscript"/>
        </w:rPr>
        <w:footnoteRef/>
      </w:r>
      <w:r w:rsidRPr="000D0A0F">
        <w:rPr>
          <w:color w:val="000000" w:themeColor="text1"/>
          <w:sz w:val="20"/>
          <w:szCs w:val="20"/>
        </w:rPr>
        <w:t xml:space="preserve"> </w:t>
      </w:r>
      <w:r w:rsidRPr="000D0A0F">
        <w:rPr>
          <w:color w:val="000000" w:themeColor="text1"/>
          <w:sz w:val="20"/>
          <w:szCs w:val="20"/>
        </w:rPr>
        <w:t xml:space="preserve">Discente do curso de enfermagem na Universidade Regional do Cariri - Campus Avançado de Iguatu. Bolsista de iniciação científica e extensionista do projeto PVOPI. E-mail: </w:t>
      </w:r>
      <w:hyperlink r:id="rId5">
        <w:r w:rsidRPr="000D0A0F">
          <w:rPr>
            <w:color w:val="000000" w:themeColor="text1"/>
            <w:sz w:val="20"/>
            <w:szCs w:val="20"/>
            <w:u w:val="single"/>
          </w:rPr>
          <w:t>ayslane.marques@urca.br</w:t>
        </w:r>
      </w:hyperlink>
      <w:r w:rsidRPr="000D0A0F">
        <w:rPr>
          <w:color w:val="000000" w:themeColor="text1"/>
          <w:sz w:val="20"/>
          <w:szCs w:val="20"/>
        </w:rPr>
        <w:t xml:space="preserve"> </w:t>
      </w:r>
    </w:p>
  </w:footnote>
  <w:footnote w:id="6">
    <w:p w14:paraId="000000CD" w14:textId="77777777" w:rsidR="00151DF6" w:rsidRPr="000D0A0F" w:rsidRDefault="009E1A12">
      <w:pPr>
        <w:jc w:val="both"/>
        <w:rPr>
          <w:color w:val="000000" w:themeColor="text1"/>
          <w:sz w:val="20"/>
          <w:szCs w:val="20"/>
          <w:u w:val="single"/>
        </w:rPr>
      </w:pPr>
      <w:r w:rsidRPr="000D0A0F">
        <w:rPr>
          <w:color w:val="000000" w:themeColor="text1"/>
          <w:sz w:val="20"/>
          <w:szCs w:val="20"/>
          <w:vertAlign w:val="superscript"/>
        </w:rPr>
        <w:footnoteRef/>
      </w:r>
      <w:r w:rsidRPr="000D0A0F">
        <w:rPr>
          <w:color w:val="000000" w:themeColor="text1"/>
          <w:sz w:val="20"/>
          <w:szCs w:val="20"/>
        </w:rPr>
        <w:t xml:space="preserve"> </w:t>
      </w:r>
      <w:r w:rsidRPr="000D0A0F">
        <w:rPr>
          <w:color w:val="000000" w:themeColor="text1"/>
          <w:sz w:val="20"/>
          <w:szCs w:val="20"/>
        </w:rPr>
        <w:t xml:space="preserve">Discente do curso de enfermagem na Universidade Regional do Cariri - Campus Avançado de Iguatu. Extensionista do projeto PVOPI. E-mail: </w:t>
      </w:r>
      <w:r w:rsidRPr="000D0A0F">
        <w:rPr>
          <w:color w:val="000000" w:themeColor="text1"/>
          <w:sz w:val="20"/>
          <w:szCs w:val="20"/>
          <w:u w:val="single"/>
        </w:rPr>
        <w:t>pc.delmondes@urca.br</w:t>
      </w:r>
    </w:p>
    <w:p w14:paraId="000000CE" w14:textId="1AF3CE5C" w:rsidR="00151DF6" w:rsidRPr="000D0A0F" w:rsidRDefault="000D0A0F">
      <w:pPr>
        <w:jc w:val="both"/>
        <w:rPr>
          <w:color w:val="000000" w:themeColor="text1"/>
          <w:sz w:val="20"/>
          <w:szCs w:val="20"/>
        </w:rPr>
      </w:pPr>
      <w:r w:rsidRPr="000D0A0F">
        <w:rPr>
          <w:color w:val="000000" w:themeColor="text1"/>
          <w:sz w:val="20"/>
          <w:szCs w:val="20"/>
          <w:vertAlign w:val="superscript"/>
        </w:rPr>
        <w:t>7</w:t>
      </w:r>
      <w:r w:rsidRPr="000D0A0F">
        <w:rPr>
          <w:color w:val="000000" w:themeColor="text1"/>
          <w:sz w:val="20"/>
          <w:szCs w:val="20"/>
        </w:rPr>
        <w:t xml:space="preserve">Discente do curso de enfermagem da Universidade Regional do Cariri - Campus Avançado de Iguatu. Bolsista de iniciação científica. E-mail: </w:t>
      </w:r>
      <w:hyperlink r:id="rId6" w:history="1">
        <w:r w:rsidRPr="000D0A0F">
          <w:rPr>
            <w:rStyle w:val="Hyperlink"/>
            <w:color w:val="000000" w:themeColor="text1"/>
            <w:sz w:val="20"/>
            <w:szCs w:val="20"/>
          </w:rPr>
          <w:t>lorrana.eudocia@urca.br</w:t>
        </w:r>
      </w:hyperlink>
      <w:r w:rsidRPr="000D0A0F">
        <w:rPr>
          <w:color w:val="000000" w:themeColor="text1"/>
          <w:sz w:val="20"/>
          <w:szCs w:val="20"/>
        </w:rPr>
        <w:t xml:space="preserve"> </w:t>
      </w:r>
    </w:p>
    <w:p w14:paraId="000000D0" w14:textId="77777777" w:rsidR="00151DF6" w:rsidRDefault="00151DF6">
      <w:pPr>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C5" w14:textId="77777777" w:rsidR="00151DF6" w:rsidRDefault="009E1A12">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114300" distR="114300" simplePos="0" relativeHeight="251658240" behindDoc="0" locked="0" layoutInCell="1" hidden="0" allowOverlap="1" wp14:anchorId="4061A228" wp14:editId="7C96B2BE">
              <wp:simplePos x="0" y="0"/>
              <wp:positionH relativeFrom="column">
                <wp:posOffset>-88899</wp:posOffset>
              </wp:positionH>
              <wp:positionV relativeFrom="paragraph">
                <wp:posOffset>-88899</wp:posOffset>
              </wp:positionV>
              <wp:extent cx="815975" cy="307975"/>
              <wp:effectExtent l="0" t="0" r="0" b="0"/>
              <wp:wrapNone/>
              <wp:docPr id="5" name="Retângulo 5"/>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14:paraId="369E2A4D" w14:textId="77777777" w:rsidR="00151DF6" w:rsidRDefault="009E1A12">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61A228" id="Retângulo 5" o:spid="_x0000_s1029" style="position:absolute;margin-left:-7pt;margin-top:-7pt;width:64.25pt;height:24.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" filled="f" stroked="f">
              <v:textbox inset="2.53958mm,1.2694mm,2.53958mm,1.2694mm">
                <w:txbxContent>
                  <w:p w14:paraId="369E2A4D" w14:textId="77777777" w:rsidR="00151DF6" w:rsidRDefault="00000000">
                    <w:pPr>
                      <w:jc w:val="center"/>
                      <w:textDirection w:val="btLr"/>
                    </w:pPr>
                    <w:r>
                      <w:rPr>
                        <w:b/>
                        <w:color w:val="000000"/>
                      </w:rPr>
                      <w:t>REVEXTT</w:t>
                    </w:r>
                  </w:p>
                </w:txbxContent>
              </v:textbox>
            </v:rect>
          </w:pict>
        </mc:Fallback>
      </mc:AlternateContent>
    </w:r>
    <w:r>
      <w:rPr>
        <w:noProof/>
        <w:lang w:val="pt-BR"/>
      </w:rPr>
      <mc:AlternateContent>
        <mc:Choice Requires="wps">
          <w:drawing>
            <wp:anchor distT="0" distB="0" distL="114300" distR="114300" simplePos="0" relativeHeight="251659264" behindDoc="0" locked="0" layoutInCell="1" hidden="0" allowOverlap="1" wp14:anchorId="3C54178A" wp14:editId="0117CDFF">
              <wp:simplePos x="0" y="0"/>
              <wp:positionH relativeFrom="column">
                <wp:posOffset>1257300</wp:posOffset>
              </wp:positionH>
              <wp:positionV relativeFrom="paragraph">
                <wp:posOffset>-114299</wp:posOffset>
              </wp:positionV>
              <wp:extent cx="4308475" cy="504825"/>
              <wp:effectExtent l="0" t="0" r="0" b="0"/>
              <wp:wrapNone/>
              <wp:docPr id="6" name="Retângulo 6"/>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14:paraId="20C2D8F7" w14:textId="77777777" w:rsidR="00151DF6" w:rsidRDefault="009E1A12">
                          <w:pPr>
                            <w:jc w:val="right"/>
                            <w:textDirection w:val="btLr"/>
                          </w:pPr>
                          <w:r>
                            <w:rPr>
                              <w:b/>
                              <w:color w:val="000000"/>
                            </w:rPr>
                            <w:t xml:space="preserve">Revista </w:t>
                          </w:r>
                          <w:r>
                            <w:rPr>
                              <w:b/>
                              <w:color w:val="000000"/>
                            </w:rPr>
                            <w:t>de Extensão da Universidade Regional do Cariri – URCA</w:t>
                          </w:r>
                        </w:p>
                        <w:p w14:paraId="6E0A4083" w14:textId="1ABE811A" w:rsidR="00151DF6" w:rsidRDefault="00151DF6">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C54178A" id="Retângulo 6" o:spid="_x0000_s1030" style="position:absolute;margin-left:99pt;margin-top:-9pt;width:339.2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" fillcolor="white [3201]" stroked="f">
              <v:textbox inset="2.53958mm,1.2694mm,2.53958mm,1.2694mm">
                <w:txbxContent>
                  <w:p w14:paraId="20C2D8F7" w14:textId="77777777" w:rsidR="00151DF6" w:rsidRDefault="009E1A12">
                    <w:pPr>
                      <w:jc w:val="right"/>
                      <w:textDirection w:val="btLr"/>
                    </w:pPr>
                    <w:r>
                      <w:rPr>
                        <w:b/>
                        <w:color w:val="000000"/>
                      </w:rPr>
                      <w:t xml:space="preserve">Revista </w:t>
                    </w:r>
                    <w:r>
                      <w:rPr>
                        <w:b/>
                        <w:color w:val="000000"/>
                      </w:rPr>
                      <w:t>de Extensão da Universidade Regional do Cariri – URCA</w:t>
                    </w:r>
                  </w:p>
                  <w:p w14:paraId="6E0A4083" w14:textId="1ABE811A" w:rsidR="00151DF6" w:rsidRDefault="00151DF6">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DF6"/>
    <w:rsid w:val="000D0A0F"/>
    <w:rsid w:val="00151DF6"/>
    <w:rsid w:val="00223E07"/>
    <w:rsid w:val="003B7810"/>
    <w:rsid w:val="00584625"/>
    <w:rsid w:val="005A03D9"/>
    <w:rsid w:val="00614455"/>
    <w:rsid w:val="0064453F"/>
    <w:rsid w:val="006A6FBD"/>
    <w:rsid w:val="007E6C40"/>
    <w:rsid w:val="008011B9"/>
    <w:rsid w:val="008B1325"/>
    <w:rsid w:val="009E1A12"/>
    <w:rsid w:val="00BA08A0"/>
    <w:rsid w:val="00DA534C"/>
    <w:rsid w:val="00FA09A6"/>
    <w:rsid w:val="00FD4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E9232"/>
  <w15:docId w15:val="{D0A37DC5-A907-45BD-81E5-5C858CAB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ind w:left="119"/>
      <w:outlineLvl w:val="0"/>
    </w:pPr>
    <w:rPr>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84"/>
      <w:ind w:left="518" w:right="115" w:firstLine="691"/>
      <w:jc w:val="right"/>
    </w:pPr>
    <w:rPr>
      <w:b/>
      <w:i/>
      <w:sz w:val="40"/>
      <w:szCs w:val="40"/>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sid w:val="000D0A0F"/>
    <w:rPr>
      <w:color w:val="0000FF" w:themeColor="hyperlink"/>
      <w:u w:val="single"/>
    </w:rPr>
  </w:style>
  <w:style w:type="character" w:customStyle="1" w:styleId="UnresolvedMention">
    <w:name w:val="Unresolved Mention"/>
    <w:basedOn w:val="Fontepargpadro"/>
    <w:uiPriority w:val="99"/>
    <w:semiHidden/>
    <w:unhideWhenUsed/>
    <w:rsid w:val="000D0A0F"/>
    <w:rPr>
      <w:color w:val="605E5C"/>
      <w:shd w:val="clear" w:color="auto" w:fill="E1DFDD"/>
    </w:rPr>
  </w:style>
  <w:style w:type="paragraph" w:styleId="Cabealho">
    <w:name w:val="header"/>
    <w:basedOn w:val="Normal"/>
    <w:link w:val="CabealhoChar"/>
    <w:uiPriority w:val="99"/>
    <w:unhideWhenUsed/>
    <w:rsid w:val="008011B9"/>
    <w:pPr>
      <w:tabs>
        <w:tab w:val="center" w:pos="4252"/>
        <w:tab w:val="right" w:pos="8504"/>
      </w:tabs>
    </w:pPr>
  </w:style>
  <w:style w:type="character" w:customStyle="1" w:styleId="CabealhoChar">
    <w:name w:val="Cabeçalho Char"/>
    <w:basedOn w:val="Fontepargpadro"/>
    <w:link w:val="Cabealho"/>
    <w:uiPriority w:val="99"/>
    <w:rsid w:val="008011B9"/>
  </w:style>
  <w:style w:type="paragraph" w:styleId="Rodap">
    <w:name w:val="footer"/>
    <w:basedOn w:val="Normal"/>
    <w:link w:val="RodapChar"/>
    <w:uiPriority w:val="99"/>
    <w:unhideWhenUsed/>
    <w:rsid w:val="008011B9"/>
    <w:pPr>
      <w:tabs>
        <w:tab w:val="center" w:pos="4252"/>
        <w:tab w:val="right" w:pos="8504"/>
      </w:tabs>
    </w:pPr>
  </w:style>
  <w:style w:type="character" w:customStyle="1" w:styleId="RodapChar">
    <w:name w:val="Rodapé Char"/>
    <w:basedOn w:val="Fontepargpadro"/>
    <w:link w:val="Rodap"/>
    <w:uiPriority w:val="99"/>
    <w:rsid w:val="00801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5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rtalarquivos2.saude.gov.br/images/pdf/2016/agosto/11/guia_PreNatal.pdf" TargetMode="External"/><Relationship Id="rId18" Type="http://schemas.openxmlformats.org/officeDocument/2006/relationships/hyperlink" Target="https://periodicos.ufpe.br/revistas/revistaenfermagem/article/view/11156/12673" TargetMode="External"/><Relationship Id="rId26" Type="http://schemas.openxmlformats.org/officeDocument/2006/relationships/hyperlink" Target="https://doi.org/10.1590/S1519-38292003000100012" TargetMode="External"/><Relationship Id="rId3" Type="http://schemas.openxmlformats.org/officeDocument/2006/relationships/settings" Target="settings.xml"/><Relationship Id="rId21" Type="http://schemas.openxmlformats.org/officeDocument/2006/relationships/hyperlink" Target="https://doi.org/10.5205/1981-8963-v12i6a231092p1640-1647-2018" TargetMode="External"/><Relationship Id="rId7" Type="http://schemas.openxmlformats.org/officeDocument/2006/relationships/image" Target="media/image1.jpg"/><Relationship Id="rId12" Type="http://schemas.openxmlformats.org/officeDocument/2006/relationships/hyperlink" Target="https://www.fag.edu.br/revista/ecci/2021" TargetMode="External"/><Relationship Id="rId17" Type="http://schemas.openxmlformats.org/officeDocument/2006/relationships/hyperlink" Target="http://revista.cofen.gov.br/index.php/enfermagem/article/view/2798/725" TargetMode="External"/><Relationship Id="rId25" Type="http://schemas.openxmlformats.org/officeDocument/2006/relationships/hyperlink" Target="http://pepsic.bvsalud.org/scielo.php?script=sci_arttext&amp;pid=S2236-64072017000200009&amp;lng=pt&amp;nrm=is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vsms.saude.gov.br/bvs/publicacoes/politica_nac_atencao_mulher.pdf" TargetMode="External"/><Relationship Id="rId20" Type="http://schemas.openxmlformats.org/officeDocument/2006/relationships/hyperlink" Target="https://doi.org/10.5123/S1679-49742018000200019" TargetMode="External"/><Relationship Id="rId29" Type="http://schemas.openxmlformats.org/officeDocument/2006/relationships/hyperlink" Target="http://dx.doi.org/10.1590/1984-0292/148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33448/rsd-v9i8.5434" TargetMode="External"/><Relationship Id="rId24" Type="http://schemas.openxmlformats.org/officeDocument/2006/relationships/hyperlink" Target="https://doi.org/10.36489/nursing.2022v25i291p8242-825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escon.medicina.ufmg.br/biblioteca/pesquisa/simples/Pol%C3%ADtica%20nacional%20de%20aten%C3%A7%C3%A3o%20integral%20%C3%A0%20sa%C3%BAde%20da%20mulher:%20princ%C3%ADpios%20e%20diretrizes/1030" TargetMode="External"/><Relationship Id="rId23" Type="http://schemas.openxmlformats.org/officeDocument/2006/relationships/hyperlink" Target="https://www.eacademica.org/eacademica/article/view/5" TargetMode="External"/><Relationship Id="rId28" Type="http://schemas.openxmlformats.org/officeDocument/2006/relationships/hyperlink" Target="http://www.revistanursing.com.br/revistas/261/pg52.pdf" TargetMode="External"/><Relationship Id="rId10" Type="http://schemas.openxmlformats.org/officeDocument/2006/relationships/image" Target="media/image4.png"/><Relationship Id="rId19" Type="http://schemas.openxmlformats.org/officeDocument/2006/relationships/hyperlink" Target="https://doi.org/10.1590/1806-9584-2018v26n24585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nescon.medicina.ufmg.br/biblioteca/pesquisa/simples/BRASIL.%20Minist%C3%A9rio%20da%20Sa%C3%BAde.%20Secretaria%20de%20Aten%C3%A7%C3%A3o%20%C3%A0%20Sa%C3%BAde.%20Departamento%20de%20A%C3%A7%C3%B5es%20Program%C3%A1ticas%20Estrat%C3%A9gicas/1010" TargetMode="External"/><Relationship Id="rId22" Type="http://schemas.openxmlformats.org/officeDocument/2006/relationships/hyperlink" Target="http://dx.doi.org/10.15649/cuidarte.1536" TargetMode="External"/><Relationship Id="rId27" Type="http://schemas.openxmlformats.org/officeDocument/2006/relationships/hyperlink" Target="https://doi.org/10.18554/reas.v7i1.2302" TargetMode="External"/><Relationship Id="rId30" Type="http://schemas.openxmlformats.org/officeDocument/2006/relationships/header" Target="header1.xml"/><Relationship Id="rId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beatriz.castromagalhaes@urca.br" TargetMode="External"/><Relationship Id="rId2" Type="http://schemas.openxmlformats.org/officeDocument/2006/relationships/hyperlink" Target="mailto:thamires.santos@urca.br" TargetMode="External"/><Relationship Id="rId1" Type="http://schemas.openxmlformats.org/officeDocument/2006/relationships/hyperlink" Target="mailto:emanuelly.pereira@urca.br" TargetMode="External"/><Relationship Id="rId6" Type="http://schemas.openxmlformats.org/officeDocument/2006/relationships/hyperlink" Target="mailto:lorrana.eudocia@urca.br" TargetMode="External"/><Relationship Id="rId5" Type="http://schemas.openxmlformats.org/officeDocument/2006/relationships/hyperlink" Target="mailto:ayslane.marques@urca.br" TargetMode="External"/><Relationship Id="rId4" Type="http://schemas.openxmlformats.org/officeDocument/2006/relationships/hyperlink" Target="mailto:araujosophia.carvalh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8qy4U2p4iq6hJzhlw0MRU/+egA==">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4770</Words>
  <Characters>25758</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 da Microsoft</cp:lastModifiedBy>
  <cp:revision>3</cp:revision>
  <dcterms:created xsi:type="dcterms:W3CDTF">2022-11-27T17:53:00Z</dcterms:created>
  <dcterms:modified xsi:type="dcterms:W3CDTF">2023-10-17T02:33:00Z</dcterms:modified>
</cp:coreProperties>
</file>